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932" w:rsidRDefault="00222932" w:rsidP="002D62AA">
      <w:pPr>
        <w:spacing w:line="240" w:lineRule="atLeast"/>
        <w:ind w:leftChars="-85" w:left="-178"/>
        <w:jc w:val="center"/>
        <w:rPr>
          <w:rFonts w:ascii="华康简标题宋" w:eastAsia="华康简标题宋" w:cs="Times New Roman"/>
          <w:color w:val="FF0000"/>
          <w:spacing w:val="-30"/>
          <w:w w:val="90"/>
          <w:sz w:val="84"/>
          <w:szCs w:val="84"/>
        </w:rPr>
      </w:pPr>
    </w:p>
    <w:p w:rsidR="0024773E" w:rsidRPr="00343E41" w:rsidRDefault="0024773E" w:rsidP="00B76199">
      <w:pPr>
        <w:spacing w:line="240" w:lineRule="atLeast"/>
        <w:rPr>
          <w:rFonts w:ascii="华康简标题宋" w:eastAsia="华康简标题宋" w:cs="Times New Roman"/>
          <w:color w:val="FF0000"/>
          <w:spacing w:val="-30"/>
          <w:w w:val="90"/>
          <w:sz w:val="36"/>
          <w:szCs w:val="36"/>
        </w:rPr>
      </w:pPr>
    </w:p>
    <w:p w:rsidR="00343E41" w:rsidRPr="007071E5" w:rsidRDefault="00222932" w:rsidP="007071E5">
      <w:pPr>
        <w:spacing w:line="240" w:lineRule="atLeast"/>
        <w:ind w:leftChars="-85" w:left="-178"/>
        <w:jc w:val="center"/>
        <w:rPr>
          <w:rFonts w:ascii="华康简标题宋" w:eastAsia="华康简标题宋" w:cs="华康简标题宋"/>
          <w:snapToGrid w:val="0"/>
          <w:color w:val="FF0000"/>
          <w:spacing w:val="-26"/>
          <w:w w:val="90"/>
          <w:kern w:val="0"/>
          <w:sz w:val="84"/>
          <w:szCs w:val="84"/>
        </w:rPr>
      </w:pPr>
      <w:r w:rsidRPr="00612824">
        <w:rPr>
          <w:rFonts w:ascii="华康简标题宋" w:eastAsia="华康简标题宋" w:cs="华康简标题宋" w:hint="eastAsia"/>
          <w:color w:val="FF0000"/>
          <w:spacing w:val="-30"/>
          <w:w w:val="90"/>
          <w:sz w:val="84"/>
          <w:szCs w:val="84"/>
        </w:rPr>
        <w:t>广东省东莞市中级人民法院</w:t>
      </w:r>
      <w:r w:rsidR="007071E5" w:rsidRPr="007071E5">
        <w:rPr>
          <w:rFonts w:ascii="华康简标题宋" w:eastAsia="华康简标题宋" w:cs="华康简标题宋" w:hint="eastAsia"/>
          <w:snapToGrid w:val="0"/>
          <w:color w:val="FF0000"/>
          <w:spacing w:val="-26"/>
          <w:w w:val="90"/>
          <w:kern w:val="0"/>
          <w:sz w:val="84"/>
          <w:szCs w:val="84"/>
        </w:rPr>
        <w:t>广东省</w:t>
      </w:r>
      <w:r w:rsidR="00343E41" w:rsidRPr="007071E5">
        <w:rPr>
          <w:rFonts w:ascii="华康简标题宋" w:eastAsia="华康简标题宋" w:cs="华康简标题宋" w:hint="eastAsia"/>
          <w:snapToGrid w:val="0"/>
          <w:color w:val="FF0000"/>
          <w:spacing w:val="-26"/>
          <w:w w:val="90"/>
          <w:kern w:val="0"/>
          <w:sz w:val="84"/>
          <w:szCs w:val="84"/>
        </w:rPr>
        <w:t>东莞市工商业联</w:t>
      </w:r>
      <w:bookmarkStart w:id="0" w:name="_GoBack"/>
      <w:bookmarkEnd w:id="0"/>
      <w:r w:rsidR="00343E41" w:rsidRPr="007071E5">
        <w:rPr>
          <w:rFonts w:ascii="华康简标题宋" w:eastAsia="华康简标题宋" w:cs="华康简标题宋" w:hint="eastAsia"/>
          <w:snapToGrid w:val="0"/>
          <w:color w:val="FF0000"/>
          <w:spacing w:val="-26"/>
          <w:w w:val="90"/>
          <w:kern w:val="0"/>
          <w:sz w:val="84"/>
          <w:szCs w:val="84"/>
        </w:rPr>
        <w:t>合会</w:t>
      </w:r>
    </w:p>
    <w:p w:rsidR="00222932" w:rsidRPr="00612824" w:rsidRDefault="00222932" w:rsidP="00343E41">
      <w:pPr>
        <w:spacing w:line="520" w:lineRule="exact"/>
        <w:jc w:val="center"/>
        <w:rPr>
          <w:rFonts w:ascii="仿宋_GB2312" w:eastAsia="仿宋_GB2312" w:cs="Times New Roman"/>
          <w:sz w:val="32"/>
          <w:szCs w:val="32"/>
        </w:rPr>
      </w:pPr>
    </w:p>
    <w:p w:rsidR="00222932" w:rsidRPr="001B4D28" w:rsidRDefault="00222932" w:rsidP="0098741D">
      <w:pPr>
        <w:spacing w:line="520" w:lineRule="exact"/>
        <w:jc w:val="center"/>
        <w:rPr>
          <w:rFonts w:ascii="仿宋_GB2312" w:eastAsia="仿宋_GB2312" w:cs="Times New Roman"/>
          <w:sz w:val="32"/>
          <w:szCs w:val="32"/>
        </w:rPr>
      </w:pPr>
    </w:p>
    <w:p w:rsidR="00222932" w:rsidRPr="00612824" w:rsidRDefault="00222932" w:rsidP="0098741D">
      <w:pPr>
        <w:spacing w:line="320" w:lineRule="exact"/>
        <w:rPr>
          <w:rFonts w:ascii="仿宋_GB2312" w:eastAsia="仿宋_GB2312" w:cs="Times New Roman"/>
          <w:sz w:val="32"/>
          <w:szCs w:val="32"/>
        </w:rPr>
      </w:pPr>
      <w:r>
        <w:rPr>
          <w:rFonts w:ascii="仿宋_GB2312" w:eastAsia="仿宋_GB2312" w:cs="仿宋_GB2312"/>
          <w:sz w:val="32"/>
          <w:szCs w:val="32"/>
        </w:rPr>
        <w:t xml:space="preserve"> </w:t>
      </w:r>
      <w:r w:rsidR="00A705FA">
        <w:rPr>
          <w:rFonts w:ascii="仿宋_GB2312" w:eastAsia="仿宋_GB2312" w:cs="仿宋_GB2312" w:hint="eastAsia"/>
          <w:sz w:val="32"/>
          <w:szCs w:val="32"/>
        </w:rPr>
        <w:t xml:space="preserve">                  </w:t>
      </w:r>
      <w:r w:rsidRPr="00612824">
        <w:rPr>
          <w:rFonts w:ascii="仿宋_GB2312" w:eastAsia="仿宋_GB2312" w:cs="仿宋_GB2312" w:hint="eastAsia"/>
          <w:sz w:val="32"/>
          <w:szCs w:val="32"/>
        </w:rPr>
        <w:t>东中法〔</w:t>
      </w:r>
      <w:r w:rsidR="002D62AA">
        <w:rPr>
          <w:rFonts w:ascii="仿宋_GB2312" w:eastAsia="仿宋_GB2312" w:cs="仿宋_GB2312"/>
          <w:sz w:val="32"/>
          <w:szCs w:val="32"/>
        </w:rPr>
        <w:t>20</w:t>
      </w:r>
      <w:r w:rsidR="002D62AA">
        <w:rPr>
          <w:rFonts w:ascii="仿宋_GB2312" w:eastAsia="仿宋_GB2312" w:cs="仿宋_GB2312" w:hint="eastAsia"/>
          <w:sz w:val="32"/>
          <w:szCs w:val="32"/>
        </w:rPr>
        <w:t>20</w:t>
      </w:r>
      <w:r w:rsidRPr="00612824">
        <w:rPr>
          <w:rFonts w:ascii="仿宋_GB2312" w:eastAsia="仿宋_GB2312" w:cs="仿宋_GB2312" w:hint="eastAsia"/>
          <w:sz w:val="32"/>
          <w:szCs w:val="32"/>
        </w:rPr>
        <w:t>〕</w:t>
      </w:r>
      <w:r w:rsidR="0022418C">
        <w:rPr>
          <w:rFonts w:ascii="仿宋_GB2312" w:eastAsia="仿宋_GB2312" w:cs="仿宋_GB2312" w:hint="eastAsia"/>
          <w:sz w:val="32"/>
          <w:szCs w:val="32"/>
        </w:rPr>
        <w:t>21</w:t>
      </w:r>
      <w:r w:rsidRPr="00612824">
        <w:rPr>
          <w:rFonts w:ascii="仿宋_GB2312" w:eastAsia="仿宋_GB2312" w:cs="仿宋_GB2312" w:hint="eastAsia"/>
          <w:sz w:val="32"/>
          <w:szCs w:val="32"/>
        </w:rPr>
        <w:t>号</w:t>
      </w:r>
      <w:r>
        <w:rPr>
          <w:rFonts w:ascii="仿宋_GB2312" w:eastAsia="仿宋_GB2312" w:cs="仿宋_GB2312"/>
          <w:sz w:val="32"/>
          <w:szCs w:val="32"/>
        </w:rPr>
        <w:t xml:space="preserve">                 </w:t>
      </w:r>
      <w:r w:rsidR="00B76199">
        <w:rPr>
          <w:rFonts w:ascii="仿宋_GB2312" w:eastAsia="仿宋_GB2312" w:cs="仿宋_GB2312" w:hint="eastAsia"/>
          <w:sz w:val="32"/>
          <w:szCs w:val="32"/>
        </w:rPr>
        <w:t xml:space="preserve"> </w:t>
      </w:r>
      <w:r w:rsidR="004926F8">
        <w:rPr>
          <w:rFonts w:ascii="仿宋_GB2312" w:eastAsia="仿宋_GB2312" w:cs="仿宋_GB2312" w:hint="eastAsia"/>
          <w:sz w:val="32"/>
          <w:szCs w:val="32"/>
        </w:rPr>
        <w:t xml:space="preserve"> </w:t>
      </w:r>
      <w:r w:rsidR="00B76199">
        <w:rPr>
          <w:rFonts w:ascii="仿宋_GB2312" w:eastAsia="仿宋_GB2312" w:cs="仿宋_GB2312" w:hint="eastAsia"/>
          <w:sz w:val="32"/>
          <w:szCs w:val="32"/>
        </w:rPr>
        <w:t xml:space="preserve"> </w:t>
      </w:r>
    </w:p>
    <w:p w:rsidR="00B549D5" w:rsidRDefault="0022418C" w:rsidP="00B549D5">
      <w:pPr>
        <w:spacing w:line="320" w:lineRule="exact"/>
        <w:rPr>
          <w:rFonts w:ascii="宋体" w:cs="Times New Roman"/>
          <w:b/>
          <w:bCs/>
          <w:sz w:val="36"/>
          <w:szCs w:val="36"/>
        </w:rPr>
      </w:pPr>
      <w:r>
        <w:rPr>
          <w:rFonts w:hAnsi="宋体"/>
          <w:b/>
          <w:bCs/>
          <w:color w:val="FF0000"/>
          <w:sz w:val="44"/>
          <w:szCs w:val="44"/>
          <w:u w:val="thick"/>
        </w:rPr>
        <w:t xml:space="preserve">                            </w:t>
      </w:r>
      <w:r w:rsidR="00222932" w:rsidRPr="00612824">
        <w:rPr>
          <w:rFonts w:hAnsi="宋体"/>
          <w:b/>
          <w:bCs/>
          <w:color w:val="FF0000"/>
          <w:sz w:val="44"/>
          <w:szCs w:val="44"/>
          <w:u w:val="thick"/>
        </w:rPr>
        <w:t xml:space="preserve">   </w:t>
      </w:r>
      <w:r w:rsidR="00B76199">
        <w:rPr>
          <w:rFonts w:hAnsi="宋体" w:hint="eastAsia"/>
          <w:b/>
          <w:bCs/>
          <w:color w:val="FF0000"/>
          <w:sz w:val="44"/>
          <w:szCs w:val="44"/>
          <w:u w:val="thick"/>
        </w:rPr>
        <w:t xml:space="preserve">  </w:t>
      </w:r>
      <w:r>
        <w:rPr>
          <w:rFonts w:hAnsi="宋体" w:hint="eastAsia"/>
          <w:b/>
          <w:bCs/>
          <w:color w:val="FF0000"/>
          <w:sz w:val="44"/>
          <w:szCs w:val="44"/>
          <w:u w:val="thick"/>
        </w:rPr>
        <w:t xml:space="preserve">   </w:t>
      </w:r>
      <w:r>
        <w:rPr>
          <w:rFonts w:hAnsi="宋体"/>
          <w:b/>
          <w:bCs/>
          <w:color w:val="FF0000"/>
          <w:sz w:val="44"/>
          <w:szCs w:val="44"/>
          <w:u w:val="thick"/>
        </w:rPr>
        <w:t xml:space="preserve"> </w:t>
      </w:r>
      <w:r>
        <w:rPr>
          <w:rFonts w:hAnsi="宋体" w:hint="eastAsia"/>
          <w:b/>
          <w:bCs/>
          <w:color w:val="FF0000"/>
          <w:sz w:val="44"/>
          <w:szCs w:val="44"/>
          <w:u w:val="thick"/>
        </w:rPr>
        <w:t xml:space="preserve">   </w:t>
      </w:r>
    </w:p>
    <w:p w:rsidR="00B549D5" w:rsidRPr="00B549D5" w:rsidRDefault="00B549D5" w:rsidP="00B549D5">
      <w:pPr>
        <w:spacing w:line="320" w:lineRule="exact"/>
        <w:rPr>
          <w:rFonts w:ascii="宋体" w:cs="Times New Roman"/>
          <w:b/>
          <w:bCs/>
          <w:sz w:val="36"/>
          <w:szCs w:val="36"/>
        </w:rPr>
      </w:pPr>
    </w:p>
    <w:p w:rsidR="00343E41" w:rsidRDefault="00343E41" w:rsidP="00343E41">
      <w:pPr>
        <w:spacing w:line="640" w:lineRule="exact"/>
        <w:jc w:val="center"/>
        <w:rPr>
          <w:rFonts w:ascii="方正小标宋简体" w:eastAsia="方正小标宋简体" w:hAnsi="黑体"/>
          <w:spacing w:val="-12"/>
          <w:sz w:val="44"/>
          <w:szCs w:val="44"/>
        </w:rPr>
      </w:pPr>
      <w:r w:rsidRPr="00343E41">
        <w:rPr>
          <w:rFonts w:ascii="方正小标宋简体" w:eastAsia="方正小标宋简体" w:hAnsi="黑体" w:hint="eastAsia"/>
          <w:spacing w:val="-20"/>
          <w:sz w:val="44"/>
          <w:szCs w:val="44"/>
        </w:rPr>
        <w:t>东莞市中级人民法院 东莞市工商业联合会关于</w:t>
      </w:r>
      <w:r w:rsidRPr="0079310D">
        <w:rPr>
          <w:rFonts w:ascii="方正小标宋简体" w:eastAsia="方正小标宋简体" w:hAnsi="黑体" w:hint="eastAsia"/>
          <w:spacing w:val="-12"/>
          <w:sz w:val="44"/>
          <w:szCs w:val="44"/>
        </w:rPr>
        <w:t>印发</w:t>
      </w:r>
      <w:proofErr w:type="gramStart"/>
      <w:r w:rsidRPr="0079310D">
        <w:rPr>
          <w:rFonts w:ascii="方正小标宋简体" w:eastAsia="方正小标宋简体" w:hAnsi="黑体" w:hint="eastAsia"/>
          <w:spacing w:val="-12"/>
          <w:sz w:val="44"/>
          <w:szCs w:val="44"/>
        </w:rPr>
        <w:t>《</w:t>
      </w:r>
      <w:proofErr w:type="gramEnd"/>
      <w:r w:rsidRPr="0079310D">
        <w:rPr>
          <w:rFonts w:ascii="方正小标宋简体" w:eastAsia="方正小标宋简体" w:hAnsi="黑体" w:hint="eastAsia"/>
          <w:spacing w:val="-12"/>
          <w:sz w:val="44"/>
          <w:szCs w:val="44"/>
        </w:rPr>
        <w:t>关于发挥商协会组织优势推进非公</w:t>
      </w:r>
    </w:p>
    <w:p w:rsidR="00343E41" w:rsidRDefault="00343E41" w:rsidP="00343E41">
      <w:pPr>
        <w:spacing w:line="640" w:lineRule="exact"/>
        <w:jc w:val="center"/>
        <w:rPr>
          <w:rFonts w:ascii="方正小标宋简体" w:eastAsia="方正小标宋简体" w:hAnsi="黑体"/>
          <w:sz w:val="44"/>
          <w:szCs w:val="44"/>
        </w:rPr>
      </w:pPr>
      <w:r w:rsidRPr="0079310D">
        <w:rPr>
          <w:rFonts w:ascii="方正小标宋简体" w:eastAsia="方正小标宋简体" w:hAnsi="黑体" w:hint="eastAsia"/>
          <w:sz w:val="44"/>
          <w:szCs w:val="44"/>
        </w:rPr>
        <w:t>经济领域纠纷多元化解机制</w:t>
      </w:r>
    </w:p>
    <w:p w:rsidR="00343E41" w:rsidRPr="00343E41" w:rsidRDefault="00343E41" w:rsidP="00343E41">
      <w:pPr>
        <w:spacing w:line="640" w:lineRule="exact"/>
        <w:jc w:val="center"/>
        <w:rPr>
          <w:rFonts w:ascii="方正小标宋简体" w:eastAsia="方正小标宋简体" w:hAnsi="黑体"/>
          <w:spacing w:val="-12"/>
          <w:sz w:val="44"/>
          <w:szCs w:val="44"/>
        </w:rPr>
      </w:pPr>
      <w:r w:rsidRPr="0079310D">
        <w:rPr>
          <w:rFonts w:ascii="方正小标宋简体" w:eastAsia="方正小标宋简体" w:hAnsi="黑体" w:hint="eastAsia"/>
          <w:sz w:val="44"/>
          <w:szCs w:val="44"/>
        </w:rPr>
        <w:t>的实施意见</w:t>
      </w:r>
      <w:proofErr w:type="gramStart"/>
      <w:r w:rsidRPr="0079310D">
        <w:rPr>
          <w:rFonts w:ascii="方正小标宋简体" w:eastAsia="方正小标宋简体" w:hAnsi="黑体" w:hint="eastAsia"/>
          <w:sz w:val="44"/>
          <w:szCs w:val="44"/>
        </w:rPr>
        <w:t>》</w:t>
      </w:r>
      <w:proofErr w:type="gramEnd"/>
      <w:r w:rsidRPr="0079310D">
        <w:rPr>
          <w:rFonts w:ascii="方正小标宋简体" w:eastAsia="方正小标宋简体" w:hAnsi="黑体" w:hint="eastAsia"/>
          <w:sz w:val="44"/>
          <w:szCs w:val="44"/>
        </w:rPr>
        <w:t>的通知</w:t>
      </w:r>
    </w:p>
    <w:p w:rsidR="00343E41" w:rsidRDefault="00343E41" w:rsidP="00343E41">
      <w:pPr>
        <w:spacing w:line="500" w:lineRule="exact"/>
        <w:rPr>
          <w:rFonts w:ascii="仿宋_GB2312" w:eastAsia="仿宋_GB2312"/>
          <w:sz w:val="32"/>
          <w:szCs w:val="32"/>
        </w:rPr>
      </w:pPr>
    </w:p>
    <w:p w:rsidR="00343E41" w:rsidRPr="006F1D36" w:rsidRDefault="00343E41" w:rsidP="00343E41">
      <w:pPr>
        <w:pStyle w:val="ac"/>
        <w:spacing w:line="500" w:lineRule="exact"/>
        <w:ind w:firstLineChars="0" w:firstLine="0"/>
        <w:rPr>
          <w:lang w:eastAsia="zh-CN"/>
        </w:rPr>
      </w:pPr>
      <w:r>
        <w:rPr>
          <w:rFonts w:hint="eastAsia"/>
          <w:lang w:eastAsia="zh-CN"/>
        </w:rPr>
        <w:t>各基层人民法院、各人民法庭，各镇</w:t>
      </w:r>
      <w:r w:rsidR="003B3956" w:rsidRPr="003B3956">
        <w:rPr>
          <w:rFonts w:hint="eastAsia"/>
          <w:spacing w:val="-16"/>
          <w:lang w:eastAsia="zh-CN"/>
        </w:rPr>
        <w:t>（街道）</w:t>
      </w:r>
      <w:r>
        <w:rPr>
          <w:rFonts w:hint="eastAsia"/>
          <w:lang w:eastAsia="zh-CN"/>
        </w:rPr>
        <w:t>工商联、</w:t>
      </w:r>
      <w:r w:rsidRPr="003B3956">
        <w:rPr>
          <w:rFonts w:hint="eastAsia"/>
          <w:spacing w:val="-12"/>
          <w:lang w:eastAsia="zh-CN"/>
        </w:rPr>
        <w:t>各团体</w:t>
      </w:r>
      <w:r>
        <w:rPr>
          <w:rFonts w:hint="eastAsia"/>
          <w:lang w:eastAsia="zh-CN"/>
        </w:rPr>
        <w:t>会员：</w:t>
      </w:r>
    </w:p>
    <w:p w:rsidR="00343E41" w:rsidRPr="0067398A" w:rsidRDefault="00343E41" w:rsidP="003B3956">
      <w:pPr>
        <w:spacing w:line="500" w:lineRule="exact"/>
        <w:ind w:firstLineChars="200" w:firstLine="640"/>
        <w:rPr>
          <w:rFonts w:ascii="仿宋_GB2312" w:eastAsia="仿宋_GB2312"/>
          <w:sz w:val="32"/>
          <w:szCs w:val="32"/>
          <w:lang w:val="zh-CN"/>
        </w:rPr>
      </w:pPr>
      <w:r w:rsidRPr="0067398A">
        <w:rPr>
          <w:rFonts w:ascii="仿宋_GB2312" w:eastAsia="仿宋_GB2312" w:hint="eastAsia"/>
          <w:sz w:val="32"/>
          <w:szCs w:val="32"/>
          <w:lang w:val="zh-CN"/>
        </w:rPr>
        <w:t>《关于发挥商协会组织优势推进非公经济领域纠纷多元化解机制的实施意见》现予以印发，请结合各自实际情况，认真组织实施，抓好贯彻落实。</w:t>
      </w:r>
    </w:p>
    <w:p w:rsidR="00343E41" w:rsidRDefault="00343E41" w:rsidP="00343E41">
      <w:pPr>
        <w:spacing w:line="500" w:lineRule="exact"/>
        <w:ind w:firstLineChars="200" w:firstLine="640"/>
        <w:rPr>
          <w:rFonts w:ascii="仿宋_GB2312" w:eastAsia="仿宋_GB2312"/>
          <w:sz w:val="32"/>
          <w:szCs w:val="32"/>
          <w:lang w:val="zh-CN"/>
        </w:rPr>
      </w:pPr>
      <w:r w:rsidRPr="0067398A">
        <w:rPr>
          <w:rFonts w:ascii="仿宋_GB2312" w:eastAsia="仿宋_GB2312" w:hint="eastAsia"/>
          <w:sz w:val="32"/>
          <w:szCs w:val="32"/>
          <w:lang w:val="zh-CN"/>
        </w:rPr>
        <w:t>特此通知。</w:t>
      </w:r>
    </w:p>
    <w:p w:rsidR="00343E41" w:rsidRDefault="00343E41" w:rsidP="00343E41">
      <w:pPr>
        <w:spacing w:line="500" w:lineRule="exact"/>
        <w:ind w:firstLineChars="200" w:firstLine="640"/>
        <w:rPr>
          <w:rFonts w:ascii="仿宋_GB2312" w:eastAsia="仿宋_GB2312"/>
          <w:sz w:val="32"/>
          <w:szCs w:val="32"/>
          <w:lang w:val="zh-CN"/>
        </w:rPr>
      </w:pPr>
    </w:p>
    <w:p w:rsidR="00343E41" w:rsidRDefault="00343E41" w:rsidP="00343E41">
      <w:pPr>
        <w:spacing w:line="500" w:lineRule="exact"/>
        <w:ind w:firstLineChars="200" w:firstLine="640"/>
        <w:rPr>
          <w:rFonts w:ascii="仿宋_GB2312" w:eastAsia="仿宋_GB2312"/>
          <w:sz w:val="32"/>
          <w:szCs w:val="32"/>
        </w:rPr>
      </w:pPr>
      <w:r w:rsidRPr="003F6325">
        <w:rPr>
          <w:rFonts w:ascii="仿宋_GB2312" w:eastAsia="仿宋_GB2312" w:hint="eastAsia"/>
          <w:sz w:val="32"/>
          <w:szCs w:val="32"/>
        </w:rPr>
        <w:t>东莞市中级人民法院         东莞市工商</w:t>
      </w:r>
      <w:r>
        <w:rPr>
          <w:rFonts w:ascii="仿宋_GB2312" w:eastAsia="仿宋_GB2312" w:hint="eastAsia"/>
          <w:sz w:val="32"/>
          <w:szCs w:val="32"/>
        </w:rPr>
        <w:t>业联合会</w:t>
      </w:r>
    </w:p>
    <w:p w:rsidR="00343E41" w:rsidRPr="00343E41" w:rsidRDefault="00343E41" w:rsidP="00343E41">
      <w:pPr>
        <w:spacing w:line="500" w:lineRule="exact"/>
        <w:ind w:firstLineChars="1600" w:firstLine="5120"/>
        <w:rPr>
          <w:rFonts w:ascii="仿宋_GB2312" w:eastAsia="仿宋_GB2312"/>
          <w:sz w:val="32"/>
          <w:szCs w:val="32"/>
        </w:rPr>
      </w:pPr>
      <w:r w:rsidRPr="003F6325">
        <w:rPr>
          <w:rFonts w:ascii="仿宋_GB2312" w:eastAsia="仿宋_GB2312" w:hint="eastAsia"/>
          <w:sz w:val="32"/>
          <w:szCs w:val="32"/>
          <w:lang w:val="zh-CN"/>
        </w:rPr>
        <w:t>2020年7月15日</w:t>
      </w:r>
    </w:p>
    <w:p w:rsidR="00343E41" w:rsidRDefault="00343E41" w:rsidP="00343E41">
      <w:pPr>
        <w:spacing w:line="700" w:lineRule="exact"/>
        <w:jc w:val="center"/>
        <w:rPr>
          <w:rFonts w:ascii="方正小标宋简体" w:eastAsia="方正小标宋简体" w:hAnsi="黑体"/>
          <w:sz w:val="44"/>
          <w:szCs w:val="44"/>
        </w:rPr>
      </w:pPr>
      <w:r w:rsidRPr="00343E41">
        <w:rPr>
          <w:rFonts w:ascii="方正小标宋简体" w:eastAsia="方正小标宋简体" w:hAnsi="黑体" w:hint="eastAsia"/>
          <w:sz w:val="44"/>
          <w:szCs w:val="44"/>
        </w:rPr>
        <w:lastRenderedPageBreak/>
        <w:t>关于</w:t>
      </w:r>
      <w:proofErr w:type="gramStart"/>
      <w:r w:rsidRPr="00343E41">
        <w:rPr>
          <w:rFonts w:ascii="方正小标宋简体" w:eastAsia="方正小标宋简体" w:hAnsi="黑体" w:hint="eastAsia"/>
          <w:sz w:val="44"/>
          <w:szCs w:val="44"/>
        </w:rPr>
        <w:t>发挥商</w:t>
      </w:r>
      <w:proofErr w:type="gramEnd"/>
      <w:r w:rsidRPr="00343E41">
        <w:rPr>
          <w:rFonts w:ascii="方正小标宋简体" w:eastAsia="方正小标宋简体" w:hAnsi="黑体" w:hint="eastAsia"/>
          <w:sz w:val="44"/>
          <w:szCs w:val="44"/>
        </w:rPr>
        <w:t>协会组织优势推进非公经济</w:t>
      </w:r>
    </w:p>
    <w:p w:rsidR="00343E41" w:rsidRPr="00343E41" w:rsidRDefault="00343E41" w:rsidP="00343E41">
      <w:pPr>
        <w:spacing w:line="700" w:lineRule="exact"/>
        <w:jc w:val="center"/>
        <w:rPr>
          <w:rFonts w:ascii="方正小标宋简体" w:eastAsia="方正小标宋简体" w:hAnsi="黑体"/>
          <w:sz w:val="44"/>
          <w:szCs w:val="44"/>
        </w:rPr>
      </w:pPr>
      <w:r w:rsidRPr="00343E41">
        <w:rPr>
          <w:rFonts w:ascii="方正小标宋简体" w:eastAsia="方正小标宋简体" w:hAnsi="黑体" w:hint="eastAsia"/>
          <w:sz w:val="44"/>
          <w:szCs w:val="44"/>
        </w:rPr>
        <w:t>领域纠纷多元化解机制的实施意见</w:t>
      </w:r>
    </w:p>
    <w:p w:rsidR="00343E41" w:rsidRDefault="00343E41" w:rsidP="00343E41">
      <w:pPr>
        <w:spacing w:line="400" w:lineRule="exact"/>
        <w:jc w:val="center"/>
        <w:rPr>
          <w:rFonts w:ascii="仿宋_GB2312" w:eastAsia="仿宋_GB2312" w:hAnsi="仿宋_GB2312" w:cs="仿宋_GB2312"/>
          <w:b/>
          <w:bCs/>
          <w:sz w:val="32"/>
          <w:szCs w:val="32"/>
        </w:rPr>
      </w:pPr>
    </w:p>
    <w:p w:rsidR="00343E41" w:rsidRDefault="00343E41" w:rsidP="00343E4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w:t>
      </w:r>
      <w:proofErr w:type="gramStart"/>
      <w:r>
        <w:rPr>
          <w:rFonts w:ascii="仿宋_GB2312" w:eastAsia="仿宋_GB2312" w:hAnsi="仿宋_GB2312" w:cs="仿宋_GB2312" w:hint="eastAsia"/>
          <w:sz w:val="32"/>
          <w:szCs w:val="32"/>
        </w:rPr>
        <w:t>推进诉源治理</w:t>
      </w:r>
      <w:proofErr w:type="gramEnd"/>
      <w:r>
        <w:rPr>
          <w:rFonts w:ascii="仿宋_GB2312" w:eastAsia="仿宋_GB2312" w:hAnsi="仿宋_GB2312" w:cs="仿宋_GB2312" w:hint="eastAsia"/>
          <w:sz w:val="32"/>
          <w:szCs w:val="32"/>
        </w:rPr>
        <w:t>，全面深入</w:t>
      </w:r>
      <w:proofErr w:type="gramStart"/>
      <w:r>
        <w:rPr>
          <w:rFonts w:ascii="仿宋_GB2312" w:eastAsia="仿宋_GB2312" w:hAnsi="仿宋_GB2312" w:cs="仿宋_GB2312" w:hint="eastAsia"/>
          <w:sz w:val="32"/>
          <w:szCs w:val="32"/>
        </w:rPr>
        <w:t>推进诉调对接</w:t>
      </w:r>
      <w:proofErr w:type="gramEnd"/>
      <w:r>
        <w:rPr>
          <w:rFonts w:ascii="仿宋_GB2312" w:eastAsia="仿宋_GB2312" w:hAnsi="仿宋_GB2312" w:cs="仿宋_GB2312" w:hint="eastAsia"/>
          <w:sz w:val="32"/>
          <w:szCs w:val="32"/>
        </w:rPr>
        <w:t>1+2+3工作机制，充分发挥人民法院、工商联及所属商会职能，依法高效化解民营企业商事纠纷，更好服务保障民营经济健康发展，营造稳定、公平、透明的法治化营商环境，东莞市中级人民法院（以下简称市中级法院）与东莞市工商业联合会（以下简称市工商联）按照上级法院和市委有关规定，结合我市实际情况，就充分发挥商（协）会组织优势，共同推进我市非公经济领域纠纷多元化解机制工作，制订本意见。</w:t>
      </w:r>
    </w:p>
    <w:p w:rsidR="00343E41" w:rsidRPr="00343E41" w:rsidRDefault="00343E41" w:rsidP="00343E41">
      <w:pPr>
        <w:spacing w:line="600" w:lineRule="exact"/>
        <w:jc w:val="center"/>
        <w:rPr>
          <w:rFonts w:ascii="黑体" w:eastAsia="黑体" w:hAnsi="黑体" w:cs="黑体"/>
          <w:bCs/>
          <w:sz w:val="32"/>
          <w:szCs w:val="32"/>
        </w:rPr>
      </w:pPr>
      <w:r w:rsidRPr="00343E41">
        <w:rPr>
          <w:rFonts w:ascii="黑体" w:eastAsia="黑体" w:hAnsi="黑体" w:cs="黑体" w:hint="eastAsia"/>
          <w:bCs/>
          <w:sz w:val="32"/>
          <w:szCs w:val="32"/>
        </w:rPr>
        <w:t>一、总体安排</w:t>
      </w:r>
    </w:p>
    <w:p w:rsidR="00343E41" w:rsidRDefault="00343E41" w:rsidP="00343E4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第一条 </w:t>
      </w:r>
      <w:r>
        <w:rPr>
          <w:rFonts w:ascii="仿宋_GB2312" w:eastAsia="仿宋_GB2312" w:hAnsi="仿宋_GB2312" w:cs="仿宋_GB2312" w:hint="eastAsia"/>
          <w:b/>
          <w:sz w:val="32"/>
          <w:szCs w:val="32"/>
        </w:rPr>
        <w:t>【工作要求】</w:t>
      </w:r>
      <w:r>
        <w:rPr>
          <w:rFonts w:ascii="仿宋_GB2312" w:eastAsia="仿宋_GB2312" w:hAnsi="仿宋_GB2312" w:cs="仿宋_GB2312" w:hint="eastAsia"/>
          <w:sz w:val="32"/>
          <w:szCs w:val="32"/>
        </w:rPr>
        <w:t>市中级法院、市工商联积极</w:t>
      </w:r>
      <w:proofErr w:type="gramStart"/>
      <w:r>
        <w:rPr>
          <w:rFonts w:ascii="仿宋_GB2312" w:eastAsia="仿宋_GB2312" w:hAnsi="仿宋_GB2312" w:cs="仿宋_GB2312" w:hint="eastAsia"/>
          <w:sz w:val="32"/>
          <w:szCs w:val="32"/>
        </w:rPr>
        <w:t>开展诉调对接</w:t>
      </w:r>
      <w:proofErr w:type="gramEnd"/>
      <w:r>
        <w:rPr>
          <w:rFonts w:ascii="仿宋_GB2312" w:eastAsia="仿宋_GB2312" w:hAnsi="仿宋_GB2312" w:cs="仿宋_GB2312" w:hint="eastAsia"/>
          <w:sz w:val="32"/>
          <w:szCs w:val="32"/>
        </w:rPr>
        <w:t>工作，充分发挥商（协）会调解优势，促进和引导民营企业优先选择调解方式化解矛盾；</w:t>
      </w:r>
      <w:proofErr w:type="gramStart"/>
      <w:r>
        <w:rPr>
          <w:rFonts w:ascii="仿宋_GB2312" w:eastAsia="仿宋_GB2312" w:hAnsi="仿宋_GB2312" w:cs="仿宋_GB2312" w:hint="eastAsia"/>
          <w:sz w:val="32"/>
          <w:szCs w:val="32"/>
        </w:rPr>
        <w:t>推动商</w:t>
      </w:r>
      <w:proofErr w:type="gramEnd"/>
      <w:r>
        <w:rPr>
          <w:rFonts w:ascii="仿宋_GB2312" w:eastAsia="仿宋_GB2312" w:hAnsi="仿宋_GB2312" w:cs="仿宋_GB2312" w:hint="eastAsia"/>
          <w:sz w:val="32"/>
          <w:szCs w:val="32"/>
        </w:rPr>
        <w:t>事纠纷商会调解，协同参与社会治理；依法、平等、全面保护民营企业合法权益，为民营经济健康发展提供司法保障。</w:t>
      </w:r>
    </w:p>
    <w:p w:rsidR="00343E41" w:rsidRDefault="00343E41" w:rsidP="00343E4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第二条 </w:t>
      </w:r>
      <w:r>
        <w:rPr>
          <w:rFonts w:ascii="仿宋_GB2312" w:eastAsia="仿宋_GB2312" w:hAnsi="仿宋_GB2312" w:cs="仿宋_GB2312" w:hint="eastAsia"/>
          <w:b/>
          <w:sz w:val="32"/>
          <w:szCs w:val="32"/>
        </w:rPr>
        <w:t>【指导思想】</w:t>
      </w:r>
      <w:r>
        <w:rPr>
          <w:rFonts w:ascii="仿宋_GB2312" w:eastAsia="仿宋_GB2312" w:hAnsi="仿宋_GB2312" w:cs="仿宋_GB2312" w:hint="eastAsia"/>
          <w:sz w:val="32"/>
          <w:szCs w:val="32"/>
        </w:rPr>
        <w:t>遵循源头治理、多元解纷、高效便捷、服务保障理念，依托人民法院、工商联及所属商会职责，推动形成民营企业商事纠纷诉讼与非诉化解机制有机结合，促进民营经济健康发展。</w:t>
      </w:r>
    </w:p>
    <w:p w:rsidR="00343E41" w:rsidRDefault="00343E41" w:rsidP="00343E4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第三条 </w:t>
      </w:r>
      <w:r>
        <w:rPr>
          <w:rFonts w:ascii="仿宋_GB2312" w:eastAsia="仿宋_GB2312" w:hAnsi="仿宋_GB2312" w:cs="仿宋_GB2312" w:hint="eastAsia"/>
          <w:b/>
          <w:sz w:val="32"/>
          <w:szCs w:val="32"/>
        </w:rPr>
        <w:t>【纠纷范围】</w:t>
      </w:r>
      <w:r>
        <w:rPr>
          <w:rFonts w:ascii="仿宋_GB2312" w:eastAsia="仿宋_GB2312" w:hAnsi="仿宋_GB2312" w:cs="仿宋_GB2312" w:hint="eastAsia"/>
          <w:sz w:val="32"/>
          <w:szCs w:val="32"/>
        </w:rPr>
        <w:t>重点调处民营企业与民营企业、自然人以及其他组织之间因买卖、借款、担保、股权、委托</w:t>
      </w:r>
      <w:r>
        <w:rPr>
          <w:rFonts w:ascii="仿宋_GB2312" w:eastAsia="仿宋_GB2312" w:hAnsi="仿宋_GB2312" w:cs="仿宋_GB2312" w:hint="eastAsia"/>
          <w:sz w:val="32"/>
          <w:szCs w:val="32"/>
        </w:rPr>
        <w:lastRenderedPageBreak/>
        <w:t>等发生的商事纠纷。</w:t>
      </w:r>
    </w:p>
    <w:p w:rsidR="00343E41" w:rsidRDefault="00343E41" w:rsidP="00343E4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第四条 </w:t>
      </w:r>
      <w:r>
        <w:rPr>
          <w:rFonts w:ascii="仿宋_GB2312" w:eastAsia="仿宋_GB2312" w:hAnsi="仿宋_GB2312" w:cs="仿宋_GB2312" w:hint="eastAsia"/>
          <w:b/>
          <w:sz w:val="32"/>
          <w:szCs w:val="32"/>
        </w:rPr>
        <w:t>【经费保障】</w:t>
      </w:r>
      <w:r>
        <w:rPr>
          <w:rFonts w:ascii="仿宋_GB2312" w:eastAsia="仿宋_GB2312" w:hAnsi="仿宋_GB2312" w:cs="仿宋_GB2312" w:hint="eastAsia"/>
          <w:sz w:val="32"/>
          <w:szCs w:val="32"/>
        </w:rPr>
        <w:t>积极争取党委政府支持，拓宽调解经费来源，通过“以案定补”等形式，向参与委派、委托调解的调解员、调解组织发放补贴或奖励。</w:t>
      </w:r>
    </w:p>
    <w:p w:rsidR="00343E41" w:rsidRDefault="00343E41" w:rsidP="00343E41">
      <w:pPr>
        <w:spacing w:line="600" w:lineRule="exact"/>
        <w:jc w:val="center"/>
        <w:rPr>
          <w:rFonts w:ascii="仿宋_GB2312" w:eastAsia="仿宋_GB2312" w:hAnsi="仿宋_GB2312" w:cs="仿宋_GB2312"/>
          <w:sz w:val="32"/>
          <w:szCs w:val="32"/>
        </w:rPr>
      </w:pPr>
      <w:r w:rsidRPr="00343E41">
        <w:rPr>
          <w:rFonts w:ascii="黑体" w:eastAsia="黑体" w:hAnsi="黑体" w:cs="黑体" w:hint="eastAsia"/>
          <w:bCs/>
          <w:sz w:val="32"/>
          <w:szCs w:val="32"/>
        </w:rPr>
        <w:t>二、案件调解</w:t>
      </w:r>
    </w:p>
    <w:p w:rsidR="00343E41" w:rsidRDefault="00343E41" w:rsidP="00343E4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第五条 </w:t>
      </w:r>
      <w:r>
        <w:rPr>
          <w:rFonts w:ascii="仿宋_GB2312" w:eastAsia="仿宋_GB2312" w:hAnsi="仿宋_GB2312" w:cs="仿宋_GB2312" w:hint="eastAsia"/>
          <w:b/>
          <w:sz w:val="32"/>
          <w:szCs w:val="32"/>
        </w:rPr>
        <w:t>【调解前置】</w:t>
      </w:r>
      <w:r>
        <w:rPr>
          <w:rFonts w:ascii="仿宋_GB2312" w:eastAsia="仿宋_GB2312" w:hAnsi="仿宋_GB2312" w:cs="仿宋_GB2312" w:hint="eastAsia"/>
          <w:sz w:val="32"/>
          <w:szCs w:val="32"/>
        </w:rPr>
        <w:t xml:space="preserve">市工商联及其所属商会可以探索设立多元化解中心，商会会员产生的涉民营企业各类民商事纠纷先由多元化解中心调解。 </w:t>
      </w:r>
    </w:p>
    <w:p w:rsidR="00343E41" w:rsidRDefault="00343E41" w:rsidP="00343E41">
      <w:pPr>
        <w:spacing w:line="600" w:lineRule="exact"/>
        <w:ind w:firstLineChars="210" w:firstLine="672"/>
        <w:rPr>
          <w:rFonts w:ascii="仿宋_GB2312" w:eastAsia="仿宋_GB2312" w:hAnsi="仿宋_GB2312" w:cs="仿宋_GB2312"/>
          <w:sz w:val="32"/>
          <w:szCs w:val="32"/>
        </w:rPr>
      </w:pPr>
      <w:r>
        <w:rPr>
          <w:rFonts w:ascii="仿宋_GB2312" w:eastAsia="仿宋_GB2312" w:hAnsi="仿宋_GB2312" w:cs="仿宋_GB2312" w:hint="eastAsia"/>
          <w:sz w:val="32"/>
          <w:szCs w:val="32"/>
        </w:rPr>
        <w:t>当事人向人民法院起诉的涉民营企业各类民商事纠纷，除法律规定不能调解、不宜调解的以外，人民法院可以通过线上或线下平台委派给各级工商联、商会或多元化解中心先行调解。</w:t>
      </w:r>
    </w:p>
    <w:p w:rsidR="00343E41" w:rsidRDefault="00343E41" w:rsidP="00343E41">
      <w:pPr>
        <w:spacing w:line="60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第六条 </w:t>
      </w:r>
      <w:r>
        <w:rPr>
          <w:rFonts w:ascii="仿宋_GB2312" w:eastAsia="仿宋_GB2312" w:hAnsi="仿宋_GB2312" w:cs="仿宋_GB2312" w:hint="eastAsia"/>
          <w:b/>
          <w:sz w:val="32"/>
          <w:szCs w:val="32"/>
        </w:rPr>
        <w:t>【委托调解】</w:t>
      </w:r>
      <w:r>
        <w:rPr>
          <w:rFonts w:ascii="仿宋_GB2312" w:eastAsia="仿宋_GB2312" w:hAnsi="仿宋_GB2312" w:cs="仿宋_GB2312" w:hint="eastAsia"/>
          <w:sz w:val="32"/>
          <w:szCs w:val="32"/>
        </w:rPr>
        <w:t>人民法院立案后、开庭审理前（以下简称“审前”）或开庭审理后、宣判前（以下简称“审中”） 或执行阶段,可以将涉民营企业民商事纠纷委托给各级工商联、商会或多元化解中心进行调解。</w:t>
      </w:r>
    </w:p>
    <w:p w:rsidR="00343E41" w:rsidRDefault="00343E41" w:rsidP="00343E41">
      <w:pPr>
        <w:spacing w:line="60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第七条 </w:t>
      </w:r>
      <w:r>
        <w:rPr>
          <w:rFonts w:ascii="仿宋_GB2312" w:eastAsia="仿宋_GB2312" w:hAnsi="仿宋_GB2312" w:cs="仿宋_GB2312" w:hint="eastAsia"/>
          <w:b/>
          <w:sz w:val="32"/>
          <w:szCs w:val="32"/>
        </w:rPr>
        <w:t>【调解要求】</w:t>
      </w:r>
      <w:r>
        <w:rPr>
          <w:rFonts w:ascii="仿宋_GB2312" w:eastAsia="仿宋_GB2312" w:hAnsi="仿宋_GB2312" w:cs="仿宋_GB2312" w:hint="eastAsia"/>
          <w:sz w:val="32"/>
          <w:szCs w:val="32"/>
        </w:rPr>
        <w:t>各级工商联、商（协）会或多元化解中心调解纠纷，应坚持自愿合法原则，引导当事人诚信诉讼，加大对虚假诉讼、虚假调解行为的防控力度，注重审查调解协议是否损害国家利益、社会公共利益或者案外人的合法权益，促使当事人达成调解协议。</w:t>
      </w:r>
    </w:p>
    <w:p w:rsidR="00343E41" w:rsidRDefault="00343E41" w:rsidP="00343E41">
      <w:pPr>
        <w:spacing w:line="60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案件调解过程中，各级工商联、商（协）会或多元化解中心应当引导当事人填写地址确认书、整理争议焦点、落实</w:t>
      </w:r>
      <w:r>
        <w:rPr>
          <w:rFonts w:ascii="仿宋_GB2312" w:eastAsia="仿宋_GB2312" w:hAnsi="仿宋_GB2312" w:cs="仿宋_GB2312" w:hint="eastAsia"/>
          <w:sz w:val="32"/>
          <w:szCs w:val="32"/>
        </w:rPr>
        <w:lastRenderedPageBreak/>
        <w:t>无争议事实记载等工作。</w:t>
      </w:r>
    </w:p>
    <w:p w:rsidR="00343E41" w:rsidRDefault="00343E41" w:rsidP="00343E41">
      <w:pPr>
        <w:spacing w:line="60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第八条</w:t>
      </w:r>
      <w:r>
        <w:rPr>
          <w:rFonts w:ascii="仿宋_GB2312" w:eastAsia="仿宋_GB2312" w:hAnsi="仿宋_GB2312" w:cs="仿宋_GB2312" w:hint="eastAsia"/>
          <w:b/>
          <w:sz w:val="32"/>
          <w:szCs w:val="32"/>
        </w:rPr>
        <w:t>【调解期限】</w:t>
      </w:r>
      <w:r>
        <w:rPr>
          <w:rFonts w:ascii="仿宋_GB2312" w:eastAsia="仿宋_GB2312" w:hAnsi="仿宋_GB2312" w:cs="仿宋_GB2312" w:hint="eastAsia"/>
          <w:sz w:val="32"/>
          <w:szCs w:val="32"/>
        </w:rPr>
        <w:t>立案前进行调解的案件，调解限期为30日，但双方当事人同意延长调解期限的，不受此限。立案后进行调解的案件，适用普通程序的调解限期为15日，适用简易程序的调解限期为7日，但双方当事人同意延长调解期限的，不受此限。延长的调解期限</w:t>
      </w:r>
      <w:proofErr w:type="gramStart"/>
      <w:r>
        <w:rPr>
          <w:rFonts w:ascii="仿宋_GB2312" w:eastAsia="仿宋_GB2312" w:hAnsi="仿宋_GB2312" w:cs="仿宋_GB2312" w:hint="eastAsia"/>
          <w:sz w:val="32"/>
          <w:szCs w:val="32"/>
        </w:rPr>
        <w:t>不计入审限</w:t>
      </w:r>
      <w:proofErr w:type="gramEnd"/>
      <w:r>
        <w:rPr>
          <w:rFonts w:ascii="仿宋_GB2312" w:eastAsia="仿宋_GB2312" w:hAnsi="仿宋_GB2312" w:cs="仿宋_GB2312" w:hint="eastAsia"/>
          <w:sz w:val="32"/>
          <w:szCs w:val="32"/>
        </w:rPr>
        <w:t>。</w:t>
      </w:r>
    </w:p>
    <w:p w:rsidR="00343E41" w:rsidRDefault="00343E41" w:rsidP="00343E41">
      <w:pPr>
        <w:spacing w:line="60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第九条 </w:t>
      </w:r>
      <w:r>
        <w:rPr>
          <w:rFonts w:ascii="仿宋_GB2312" w:eastAsia="仿宋_GB2312" w:hAnsi="仿宋_GB2312" w:cs="仿宋_GB2312" w:hint="eastAsia"/>
          <w:b/>
          <w:sz w:val="32"/>
          <w:szCs w:val="32"/>
        </w:rPr>
        <w:t>【调解与诉讼的对接】</w:t>
      </w:r>
      <w:r>
        <w:rPr>
          <w:rFonts w:ascii="仿宋_GB2312" w:eastAsia="仿宋_GB2312" w:hAnsi="仿宋_GB2312" w:cs="仿宋_GB2312" w:hint="eastAsia"/>
          <w:sz w:val="32"/>
          <w:szCs w:val="32"/>
        </w:rPr>
        <w:t>立案前经工商联、商（协）会或多元化解中心调解达成调解协议，当事人申请司法确认的，人民法院应当及时审查，依法确认调解协议的效力。</w:t>
      </w:r>
    </w:p>
    <w:p w:rsidR="00343E41" w:rsidRDefault="00343E41" w:rsidP="00343E41">
      <w:pPr>
        <w:spacing w:line="60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当事人不同意调解或者在商定、指定时间内不能达成调解协议的，应及时转交人民法院立案审理。</w:t>
      </w:r>
    </w:p>
    <w:p w:rsidR="00343E41" w:rsidRDefault="00343E41" w:rsidP="00343E41">
      <w:pPr>
        <w:spacing w:line="600" w:lineRule="exact"/>
        <w:contextualSpacing/>
        <w:jc w:val="center"/>
        <w:rPr>
          <w:rFonts w:ascii="黑体" w:eastAsia="黑体" w:hAnsi="黑体" w:cs="黑体"/>
          <w:sz w:val="32"/>
          <w:szCs w:val="32"/>
        </w:rPr>
      </w:pPr>
      <w:r>
        <w:rPr>
          <w:rFonts w:ascii="黑体" w:eastAsia="黑体" w:hAnsi="黑体" w:cs="黑体" w:hint="eastAsia"/>
          <w:sz w:val="32"/>
          <w:szCs w:val="32"/>
        </w:rPr>
        <w:t>三、工作机制</w:t>
      </w:r>
    </w:p>
    <w:p w:rsidR="00343E41" w:rsidRDefault="00343E41" w:rsidP="00343E4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第十一条 </w:t>
      </w:r>
      <w:r>
        <w:rPr>
          <w:rFonts w:ascii="仿宋_GB2312" w:eastAsia="仿宋_GB2312" w:hAnsi="仿宋_GB2312" w:cs="仿宋_GB2312" w:hint="eastAsia"/>
          <w:b/>
          <w:sz w:val="32"/>
          <w:szCs w:val="32"/>
        </w:rPr>
        <w:t>【案例示范机制】</w:t>
      </w:r>
      <w:r>
        <w:rPr>
          <w:rFonts w:ascii="仿宋_GB2312" w:eastAsia="仿宋_GB2312" w:hAnsi="仿宋_GB2312" w:cs="仿宋_GB2312" w:hint="eastAsia"/>
          <w:sz w:val="32"/>
          <w:szCs w:val="32"/>
        </w:rPr>
        <w:t>人民法院推送案例资源，各级工商联、商（协）会或多元化解中心</w:t>
      </w:r>
      <w:proofErr w:type="gramStart"/>
      <w:r>
        <w:rPr>
          <w:rFonts w:ascii="仿宋_GB2312" w:eastAsia="仿宋_GB2312" w:hAnsi="仿宋_GB2312" w:cs="仿宋_GB2312" w:hint="eastAsia"/>
          <w:sz w:val="32"/>
          <w:szCs w:val="32"/>
        </w:rPr>
        <w:t>建立类案示范</w:t>
      </w:r>
      <w:proofErr w:type="gramEnd"/>
      <w:r>
        <w:rPr>
          <w:rFonts w:ascii="仿宋_GB2312" w:eastAsia="仿宋_GB2312" w:hAnsi="仿宋_GB2312" w:cs="仿宋_GB2312" w:hint="eastAsia"/>
          <w:sz w:val="32"/>
          <w:szCs w:val="32"/>
        </w:rPr>
        <w:t>机制，针对民营企业集中高发的商事纠纷，选取</w:t>
      </w:r>
      <w:proofErr w:type="gramStart"/>
      <w:r>
        <w:rPr>
          <w:rFonts w:ascii="仿宋_GB2312" w:eastAsia="仿宋_GB2312" w:hAnsi="仿宋_GB2312" w:cs="仿宋_GB2312" w:hint="eastAsia"/>
          <w:sz w:val="32"/>
          <w:szCs w:val="32"/>
        </w:rPr>
        <w:t>类案典型</w:t>
      </w:r>
      <w:proofErr w:type="gramEnd"/>
      <w:r>
        <w:rPr>
          <w:rFonts w:ascii="仿宋_GB2312" w:eastAsia="仿宋_GB2312" w:hAnsi="仿宋_GB2312" w:cs="仿宋_GB2312" w:hint="eastAsia"/>
          <w:sz w:val="32"/>
          <w:szCs w:val="32"/>
        </w:rPr>
        <w:t>案例明示裁判规则和判决结果，引导当事人对诉讼结果</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合理预期，促成通过调解或和解解决纠纷。</w:t>
      </w:r>
    </w:p>
    <w:p w:rsidR="00343E41" w:rsidRDefault="00343E41" w:rsidP="00343E4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第十二条 </w:t>
      </w:r>
      <w:r>
        <w:rPr>
          <w:rFonts w:ascii="仿宋_GB2312" w:eastAsia="仿宋_GB2312" w:hAnsi="仿宋_GB2312" w:cs="仿宋_GB2312" w:hint="eastAsia"/>
          <w:b/>
          <w:sz w:val="32"/>
          <w:szCs w:val="32"/>
        </w:rPr>
        <w:t>【通报机制】</w:t>
      </w:r>
      <w:r>
        <w:rPr>
          <w:rFonts w:ascii="仿宋_GB2312" w:eastAsia="仿宋_GB2312" w:hAnsi="仿宋_GB2312" w:cs="仿宋_GB2312" w:hint="eastAsia"/>
          <w:sz w:val="32"/>
          <w:szCs w:val="32"/>
        </w:rPr>
        <w:t xml:space="preserve"> 人民法院应及时通报涉及民营经济领域相关</w:t>
      </w:r>
      <w:proofErr w:type="gramStart"/>
      <w:r>
        <w:rPr>
          <w:rFonts w:ascii="仿宋_GB2312" w:eastAsia="仿宋_GB2312" w:hAnsi="仿宋_GB2312" w:cs="仿宋_GB2312" w:hint="eastAsia"/>
          <w:sz w:val="32"/>
          <w:szCs w:val="32"/>
        </w:rPr>
        <w:t>司法规定</w:t>
      </w:r>
      <w:proofErr w:type="gramEnd"/>
      <w:r>
        <w:rPr>
          <w:rFonts w:ascii="仿宋_GB2312" w:eastAsia="仿宋_GB2312" w:hAnsi="仿宋_GB2312" w:cs="仿宋_GB2312" w:hint="eastAsia"/>
          <w:sz w:val="32"/>
          <w:szCs w:val="32"/>
        </w:rPr>
        <w:t>和司法解释，充分听取工商联和民营企业的意见建议。各级工商联及时向人民法院通报民营经济发展中的司法需求和有关信息，并做好民营企业的司法引导工作，主动向人民法院通报多元化解机制推进情况。</w:t>
      </w:r>
    </w:p>
    <w:p w:rsidR="00343E41" w:rsidRDefault="00343E41" w:rsidP="00343E4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第十三条</w:t>
      </w:r>
      <w:r>
        <w:rPr>
          <w:rFonts w:ascii="仿宋_GB2312" w:eastAsia="仿宋_GB2312" w:hAnsi="仿宋_GB2312" w:cs="仿宋_GB2312" w:hint="eastAsia"/>
          <w:b/>
          <w:sz w:val="32"/>
          <w:szCs w:val="32"/>
        </w:rPr>
        <w:t xml:space="preserve"> 【预防化解机制】</w:t>
      </w:r>
      <w:r>
        <w:rPr>
          <w:rFonts w:ascii="仿宋_GB2312" w:eastAsia="仿宋_GB2312" w:hAnsi="仿宋_GB2312" w:cs="仿宋_GB2312" w:hint="eastAsia"/>
          <w:sz w:val="32"/>
          <w:szCs w:val="32"/>
        </w:rPr>
        <w:t xml:space="preserve"> 各级工商联、商（协）</w:t>
      </w:r>
      <w:proofErr w:type="gramStart"/>
      <w:r>
        <w:rPr>
          <w:rFonts w:ascii="仿宋_GB2312" w:eastAsia="仿宋_GB2312" w:hAnsi="仿宋_GB2312" w:cs="仿宋_GB2312" w:hint="eastAsia"/>
          <w:sz w:val="32"/>
          <w:szCs w:val="32"/>
        </w:rPr>
        <w:t>会</w:t>
      </w:r>
      <w:r>
        <w:rPr>
          <w:rFonts w:ascii="仿宋_GB2312" w:eastAsia="仿宋_GB2312" w:hAnsi="仿宋_GB2312" w:cs="仿宋_GB2312" w:hint="eastAsia"/>
          <w:sz w:val="32"/>
          <w:szCs w:val="32"/>
        </w:rPr>
        <w:lastRenderedPageBreak/>
        <w:t>各级</w:t>
      </w:r>
      <w:proofErr w:type="gramEnd"/>
      <w:r>
        <w:rPr>
          <w:rFonts w:ascii="仿宋_GB2312" w:eastAsia="仿宋_GB2312" w:hAnsi="仿宋_GB2312" w:cs="仿宋_GB2312" w:hint="eastAsia"/>
          <w:sz w:val="32"/>
          <w:szCs w:val="32"/>
        </w:rPr>
        <w:t>工商联、商（协）会或多元化解中心要主动对企业、行业纠纷进行排查、监测和预警，加强矛盾纠纷源头治理。强化行业自律和行业治理，督促民营企业自觉履行生效裁决或调解协议。</w:t>
      </w:r>
    </w:p>
    <w:p w:rsidR="00343E41" w:rsidRDefault="00343E41" w:rsidP="00343E4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第十四条 </w:t>
      </w:r>
      <w:r>
        <w:rPr>
          <w:rFonts w:ascii="仿宋_GB2312" w:eastAsia="仿宋_GB2312" w:hAnsi="仿宋_GB2312" w:cs="仿宋_GB2312" w:hint="eastAsia"/>
          <w:b/>
          <w:sz w:val="32"/>
          <w:szCs w:val="32"/>
        </w:rPr>
        <w:t>【联络培训机制】</w:t>
      </w:r>
      <w:r>
        <w:rPr>
          <w:rFonts w:ascii="仿宋_GB2312" w:eastAsia="仿宋_GB2312" w:hAnsi="仿宋_GB2312" w:cs="仿宋_GB2312" w:hint="eastAsia"/>
          <w:sz w:val="32"/>
          <w:szCs w:val="32"/>
        </w:rPr>
        <w:t xml:space="preserve"> 市中级法院与市工商联、各人民法庭与镇街工商联</w:t>
      </w:r>
      <w:proofErr w:type="gramStart"/>
      <w:r>
        <w:rPr>
          <w:rFonts w:ascii="仿宋_GB2312" w:eastAsia="仿宋_GB2312" w:hAnsi="仿宋_GB2312" w:cs="仿宋_GB2312" w:hint="eastAsia"/>
          <w:sz w:val="32"/>
          <w:szCs w:val="32"/>
        </w:rPr>
        <w:t>建立诉调对接</w:t>
      </w:r>
      <w:proofErr w:type="gramEnd"/>
      <w:r>
        <w:rPr>
          <w:rFonts w:ascii="仿宋_GB2312" w:eastAsia="仿宋_GB2312" w:hAnsi="仿宋_GB2312" w:cs="仿宋_GB2312" w:hint="eastAsia"/>
          <w:sz w:val="32"/>
          <w:szCs w:val="32"/>
        </w:rPr>
        <w:t>联络机制，分别指定1名负责人和1名联络人，加强日常工作沟通对接。人民法院应加强业务支持和指导，支持各级工商联开展调解员培训，并做好相关司法确认案件和委派、委托调解案件的专项统计分析工作。</w:t>
      </w:r>
    </w:p>
    <w:p w:rsidR="00343E41" w:rsidRPr="00343E41" w:rsidRDefault="00343E41" w:rsidP="00343E4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第十五条 </w:t>
      </w:r>
      <w:r>
        <w:rPr>
          <w:rFonts w:ascii="仿宋_GB2312" w:eastAsia="仿宋_GB2312" w:hAnsi="仿宋_GB2312" w:cs="仿宋_GB2312" w:hint="eastAsia"/>
          <w:b/>
          <w:sz w:val="32"/>
          <w:szCs w:val="32"/>
        </w:rPr>
        <w:t>【信息共享机制】</w:t>
      </w:r>
      <w:r>
        <w:rPr>
          <w:rFonts w:ascii="仿宋_GB2312" w:eastAsia="仿宋_GB2312" w:hAnsi="仿宋_GB2312" w:cs="仿宋_GB2312" w:hint="eastAsia"/>
          <w:sz w:val="32"/>
          <w:szCs w:val="32"/>
        </w:rPr>
        <w:t xml:space="preserve"> 完善信息互通和数据共享，建立相关信息和纠纷处理的工作台账，通过挖掘分析数据，</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判纠纷类型特点、规律和问题。</w:t>
      </w:r>
    </w:p>
    <w:p w:rsidR="00343E41" w:rsidRPr="00343E41" w:rsidRDefault="00343E41" w:rsidP="00343E41">
      <w:pPr>
        <w:spacing w:line="600" w:lineRule="exact"/>
        <w:ind w:firstLine="200"/>
        <w:contextualSpacing/>
        <w:jc w:val="center"/>
        <w:rPr>
          <w:rFonts w:ascii="黑体" w:eastAsia="黑体" w:hAnsi="黑体" w:cs="黑体"/>
          <w:bCs/>
          <w:sz w:val="32"/>
          <w:szCs w:val="32"/>
        </w:rPr>
      </w:pPr>
      <w:r w:rsidRPr="00343E41">
        <w:rPr>
          <w:rFonts w:ascii="黑体" w:eastAsia="黑体" w:hAnsi="黑体" w:cs="黑体" w:hint="eastAsia"/>
          <w:bCs/>
          <w:sz w:val="32"/>
          <w:szCs w:val="32"/>
        </w:rPr>
        <w:t>四、工作保障</w:t>
      </w:r>
    </w:p>
    <w:p w:rsidR="00343E41" w:rsidRDefault="00343E41" w:rsidP="00343E41">
      <w:pPr>
        <w:spacing w:line="60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第十六条 </w:t>
      </w:r>
      <w:r>
        <w:rPr>
          <w:rFonts w:ascii="仿宋_GB2312" w:eastAsia="仿宋_GB2312" w:hAnsi="仿宋_GB2312" w:cs="仿宋_GB2312" w:hint="eastAsia"/>
          <w:b/>
          <w:sz w:val="32"/>
          <w:szCs w:val="32"/>
        </w:rPr>
        <w:t>【人员保障】</w:t>
      </w:r>
      <w:r>
        <w:rPr>
          <w:rFonts w:ascii="仿宋_GB2312" w:eastAsia="仿宋_GB2312" w:hAnsi="仿宋_GB2312" w:cs="仿宋_GB2312" w:hint="eastAsia"/>
          <w:sz w:val="32"/>
          <w:szCs w:val="32"/>
        </w:rPr>
        <w:t>各人民法庭应配备专职调解员负责涉民营企业民商事纠纷的调处。各级工商联、商会或多元化解中心应配备不少于2名专职调解员，支持法院开展调解工作。</w:t>
      </w:r>
    </w:p>
    <w:p w:rsidR="00343E41" w:rsidRDefault="00343E41" w:rsidP="00343E41">
      <w:pPr>
        <w:spacing w:line="60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第十七条 </w:t>
      </w:r>
      <w:r>
        <w:rPr>
          <w:rFonts w:ascii="仿宋_GB2312" w:eastAsia="仿宋_GB2312" w:hAnsi="仿宋_GB2312" w:cs="仿宋_GB2312" w:hint="eastAsia"/>
          <w:b/>
          <w:sz w:val="32"/>
          <w:szCs w:val="32"/>
        </w:rPr>
        <w:t>【加强培训】</w:t>
      </w:r>
      <w:r>
        <w:rPr>
          <w:rFonts w:ascii="仿宋_GB2312" w:eastAsia="仿宋_GB2312" w:hAnsi="仿宋_GB2312" w:cs="仿宋_GB2312" w:hint="eastAsia"/>
          <w:sz w:val="32"/>
          <w:szCs w:val="32"/>
        </w:rPr>
        <w:t>人民法院加强对调解员培训，通过座谈研讨、案例指导、观摩庭审、法律讲座等方式，协助各级工商联、商会或多元化解中心培养调解员。各级工商联加强商会调解员队伍建设，提升调解员调解技能。</w:t>
      </w:r>
    </w:p>
    <w:p w:rsidR="00343E41" w:rsidRDefault="00343E41" w:rsidP="00343E41">
      <w:pPr>
        <w:spacing w:line="60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第十八条 </w:t>
      </w:r>
      <w:r>
        <w:rPr>
          <w:rFonts w:ascii="仿宋_GB2312" w:eastAsia="仿宋_GB2312" w:hAnsi="仿宋_GB2312" w:cs="仿宋_GB2312" w:hint="eastAsia"/>
          <w:b/>
          <w:sz w:val="32"/>
          <w:szCs w:val="32"/>
        </w:rPr>
        <w:t>【加强宣传】</w:t>
      </w:r>
      <w:r>
        <w:rPr>
          <w:rFonts w:ascii="仿宋_GB2312" w:eastAsia="仿宋_GB2312" w:hAnsi="仿宋_GB2312" w:cs="仿宋_GB2312" w:hint="eastAsia"/>
          <w:sz w:val="32"/>
          <w:szCs w:val="32"/>
        </w:rPr>
        <w:t>人民法院向各级工商联推送宣</w:t>
      </w:r>
      <w:r>
        <w:rPr>
          <w:rFonts w:ascii="仿宋_GB2312" w:eastAsia="仿宋_GB2312" w:hAnsi="仿宋_GB2312" w:cs="仿宋_GB2312" w:hint="eastAsia"/>
          <w:sz w:val="32"/>
          <w:szCs w:val="32"/>
        </w:rPr>
        <w:lastRenderedPageBreak/>
        <w:t>传资源，工商联向商（协）会线上线下推送转发，联合开展“典型案例发布”、“政策法规大讲堂”、“送法进企业”、“法院公开日”等活动。各级工商联总结推广商会调解典型案例和先进经验，引导民营企业将调解作为解决商事纠纷的首要选择，引导企业防范风险，理性维权。</w:t>
      </w:r>
    </w:p>
    <w:p w:rsidR="00343E41" w:rsidRDefault="00343E41" w:rsidP="00343E41">
      <w:pPr>
        <w:spacing w:line="600" w:lineRule="exact"/>
        <w:rPr>
          <w:rFonts w:ascii="黑体" w:eastAsia="黑体" w:hAnsi="黑体" w:cs="黑体"/>
          <w:b/>
          <w:bCs/>
          <w:sz w:val="32"/>
          <w:szCs w:val="32"/>
        </w:rPr>
      </w:pPr>
    </w:p>
    <w:p w:rsidR="00343E41" w:rsidRDefault="00343E41" w:rsidP="00343E41">
      <w:pPr>
        <w:rPr>
          <w:rFonts w:ascii="仿宋_GB2312" w:eastAsia="仿宋_GB2312" w:hAnsi="仿宋_GB2312" w:cs="仿宋_GB2312"/>
          <w:sz w:val="32"/>
          <w:szCs w:val="32"/>
        </w:rPr>
        <w:sectPr w:rsidR="00343E41" w:rsidSect="00343E41">
          <w:footerReference w:type="default" r:id="rId7"/>
          <w:pgSz w:w="11906" w:h="16838"/>
          <w:pgMar w:top="1440" w:right="1800" w:bottom="1134" w:left="1800" w:header="851" w:footer="520" w:gutter="0"/>
          <w:pgNumType w:fmt="numberInDash"/>
          <w:cols w:space="425"/>
          <w:docGrid w:type="lines" w:linePitch="312"/>
        </w:sectPr>
      </w:pPr>
    </w:p>
    <w:p w:rsidR="00343E41" w:rsidRPr="00893234" w:rsidRDefault="00893234" w:rsidP="00343E41">
      <w:pPr>
        <w:rPr>
          <w:rFonts w:ascii="黑体" w:eastAsia="黑体" w:hAnsi="黑体" w:cs="仿宋_GB2312"/>
          <w:sz w:val="32"/>
          <w:szCs w:val="32"/>
        </w:rPr>
      </w:pPr>
      <w:r w:rsidRPr="00893234">
        <w:rPr>
          <w:rFonts w:ascii="黑体" w:eastAsia="黑体" w:hAnsi="黑体" w:cs="仿宋_GB2312" w:hint="eastAsia"/>
          <w:sz w:val="32"/>
          <w:szCs w:val="32"/>
        </w:rPr>
        <w:lastRenderedPageBreak/>
        <w:t>附件</w:t>
      </w:r>
    </w:p>
    <w:p w:rsidR="00343E41" w:rsidRDefault="00343E41" w:rsidP="00343E41">
      <w:pPr>
        <w:jc w:val="center"/>
        <w:rPr>
          <w:rFonts w:ascii="方正小标宋简体" w:eastAsia="方正小标宋简体" w:cs="Times New Roman"/>
          <w:sz w:val="44"/>
          <w:szCs w:val="44"/>
        </w:rPr>
      </w:pPr>
      <w:r>
        <w:rPr>
          <w:rFonts w:ascii="方正小标宋简体" w:eastAsia="方正小标宋简体" w:hint="eastAsia"/>
          <w:sz w:val="44"/>
          <w:szCs w:val="44"/>
        </w:rPr>
        <w:t>基层法院与工商联对接名单</w:t>
      </w:r>
    </w:p>
    <w:tbl>
      <w:tblPr>
        <w:tblW w:w="10304"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1066"/>
        <w:gridCol w:w="1140"/>
        <w:gridCol w:w="1545"/>
        <w:gridCol w:w="1699"/>
        <w:gridCol w:w="1271"/>
        <w:gridCol w:w="1155"/>
        <w:gridCol w:w="1549"/>
      </w:tblGrid>
      <w:tr w:rsidR="00343E41" w:rsidTr="00615095">
        <w:trPr>
          <w:trHeight w:val="679"/>
        </w:trPr>
        <w:tc>
          <w:tcPr>
            <w:tcW w:w="879" w:type="dxa"/>
            <w:vAlign w:val="center"/>
          </w:tcPr>
          <w:p w:rsidR="00343E41" w:rsidRDefault="00343E41" w:rsidP="00615095">
            <w:pPr>
              <w:jc w:val="center"/>
              <w:rPr>
                <w:rFonts w:ascii="仿宋_GB2312" w:eastAsia="仿宋_GB2312"/>
                <w:color w:val="000000"/>
                <w:sz w:val="28"/>
                <w:szCs w:val="28"/>
              </w:rPr>
            </w:pPr>
            <w:r>
              <w:rPr>
                <w:rFonts w:ascii="仿宋_GB2312" w:eastAsia="仿宋_GB2312" w:hint="eastAsia"/>
                <w:color w:val="000000"/>
                <w:sz w:val="28"/>
                <w:szCs w:val="28"/>
              </w:rPr>
              <w:t>单位</w:t>
            </w:r>
          </w:p>
        </w:tc>
        <w:tc>
          <w:tcPr>
            <w:tcW w:w="1066" w:type="dxa"/>
            <w:vAlign w:val="center"/>
          </w:tcPr>
          <w:p w:rsidR="00343E41" w:rsidRDefault="00343E41" w:rsidP="00615095">
            <w:pPr>
              <w:jc w:val="center"/>
              <w:rPr>
                <w:rFonts w:ascii="仿宋_GB2312" w:eastAsia="仿宋_GB2312"/>
                <w:color w:val="000000"/>
                <w:sz w:val="28"/>
                <w:szCs w:val="28"/>
              </w:rPr>
            </w:pPr>
            <w:r>
              <w:rPr>
                <w:rFonts w:ascii="仿宋_GB2312" w:eastAsia="仿宋_GB2312" w:hint="eastAsia"/>
                <w:color w:val="000000"/>
                <w:sz w:val="28"/>
                <w:szCs w:val="28"/>
              </w:rPr>
              <w:t>负责人</w:t>
            </w:r>
          </w:p>
        </w:tc>
        <w:tc>
          <w:tcPr>
            <w:tcW w:w="1140" w:type="dxa"/>
            <w:vAlign w:val="center"/>
          </w:tcPr>
          <w:p w:rsidR="00343E41" w:rsidRDefault="00343E41" w:rsidP="00615095">
            <w:pPr>
              <w:jc w:val="center"/>
              <w:rPr>
                <w:rFonts w:ascii="仿宋_GB2312" w:eastAsia="仿宋_GB2312"/>
                <w:color w:val="000000"/>
                <w:sz w:val="28"/>
                <w:szCs w:val="28"/>
              </w:rPr>
            </w:pPr>
            <w:r>
              <w:rPr>
                <w:rFonts w:ascii="仿宋_GB2312" w:eastAsia="仿宋_GB2312" w:hint="eastAsia"/>
                <w:color w:val="000000"/>
                <w:sz w:val="28"/>
                <w:szCs w:val="28"/>
              </w:rPr>
              <w:t>联络员</w:t>
            </w:r>
          </w:p>
        </w:tc>
        <w:tc>
          <w:tcPr>
            <w:tcW w:w="1545" w:type="dxa"/>
            <w:vAlign w:val="center"/>
          </w:tcPr>
          <w:p w:rsidR="00343E41" w:rsidRDefault="00343E41" w:rsidP="00615095">
            <w:pPr>
              <w:jc w:val="center"/>
              <w:rPr>
                <w:rFonts w:ascii="仿宋_GB2312" w:eastAsia="仿宋_GB2312"/>
                <w:color w:val="000000"/>
                <w:sz w:val="28"/>
                <w:szCs w:val="28"/>
              </w:rPr>
            </w:pPr>
            <w:r>
              <w:rPr>
                <w:rFonts w:ascii="仿宋_GB2312" w:eastAsia="仿宋_GB2312" w:hint="eastAsia"/>
                <w:color w:val="000000"/>
                <w:sz w:val="28"/>
                <w:szCs w:val="28"/>
              </w:rPr>
              <w:t>联系电话</w:t>
            </w:r>
          </w:p>
        </w:tc>
        <w:tc>
          <w:tcPr>
            <w:tcW w:w="1699" w:type="dxa"/>
            <w:vAlign w:val="center"/>
          </w:tcPr>
          <w:p w:rsidR="00343E41" w:rsidRDefault="00343E41" w:rsidP="00615095">
            <w:pPr>
              <w:jc w:val="center"/>
              <w:rPr>
                <w:rFonts w:ascii="仿宋_GB2312" w:eastAsia="仿宋_GB2312"/>
                <w:color w:val="000000"/>
                <w:sz w:val="28"/>
                <w:szCs w:val="28"/>
              </w:rPr>
            </w:pPr>
            <w:r>
              <w:rPr>
                <w:rFonts w:ascii="仿宋_GB2312" w:eastAsia="仿宋_GB2312" w:hint="eastAsia"/>
                <w:color w:val="000000"/>
                <w:sz w:val="28"/>
                <w:szCs w:val="28"/>
              </w:rPr>
              <w:t>单位</w:t>
            </w:r>
          </w:p>
        </w:tc>
        <w:tc>
          <w:tcPr>
            <w:tcW w:w="1271" w:type="dxa"/>
            <w:vAlign w:val="center"/>
          </w:tcPr>
          <w:p w:rsidR="00343E41" w:rsidRDefault="00343E41" w:rsidP="00615095">
            <w:pPr>
              <w:jc w:val="center"/>
              <w:rPr>
                <w:rFonts w:ascii="仿宋_GB2312" w:eastAsia="仿宋_GB2312"/>
                <w:color w:val="000000"/>
                <w:sz w:val="28"/>
                <w:szCs w:val="28"/>
              </w:rPr>
            </w:pPr>
            <w:r>
              <w:rPr>
                <w:rFonts w:ascii="仿宋_GB2312" w:eastAsia="仿宋_GB2312" w:hint="eastAsia"/>
                <w:color w:val="000000"/>
                <w:sz w:val="28"/>
                <w:szCs w:val="28"/>
              </w:rPr>
              <w:t>负责人</w:t>
            </w:r>
          </w:p>
        </w:tc>
        <w:tc>
          <w:tcPr>
            <w:tcW w:w="1155" w:type="dxa"/>
            <w:vAlign w:val="center"/>
          </w:tcPr>
          <w:p w:rsidR="00343E41" w:rsidRDefault="00343E41" w:rsidP="00615095">
            <w:pPr>
              <w:jc w:val="center"/>
              <w:rPr>
                <w:rFonts w:ascii="仿宋_GB2312" w:eastAsia="仿宋_GB2312"/>
                <w:color w:val="000000"/>
                <w:sz w:val="28"/>
                <w:szCs w:val="28"/>
              </w:rPr>
            </w:pPr>
            <w:r>
              <w:rPr>
                <w:rFonts w:ascii="仿宋_GB2312" w:eastAsia="仿宋_GB2312" w:hint="eastAsia"/>
                <w:color w:val="000000"/>
                <w:sz w:val="28"/>
                <w:szCs w:val="28"/>
              </w:rPr>
              <w:t>联络员</w:t>
            </w:r>
          </w:p>
        </w:tc>
        <w:tc>
          <w:tcPr>
            <w:tcW w:w="1549" w:type="dxa"/>
            <w:vAlign w:val="center"/>
          </w:tcPr>
          <w:p w:rsidR="00343E41" w:rsidRDefault="00343E41" w:rsidP="00615095">
            <w:pPr>
              <w:jc w:val="center"/>
              <w:rPr>
                <w:rFonts w:ascii="仿宋_GB2312" w:eastAsia="仿宋_GB2312"/>
                <w:color w:val="000000"/>
                <w:sz w:val="28"/>
                <w:szCs w:val="28"/>
              </w:rPr>
            </w:pPr>
            <w:r>
              <w:rPr>
                <w:rFonts w:ascii="仿宋_GB2312" w:eastAsia="仿宋_GB2312" w:hint="eastAsia"/>
                <w:color w:val="000000"/>
                <w:sz w:val="28"/>
                <w:szCs w:val="28"/>
              </w:rPr>
              <w:t>联系电话</w:t>
            </w:r>
          </w:p>
        </w:tc>
      </w:tr>
      <w:tr w:rsidR="00343E41" w:rsidTr="00615095">
        <w:trPr>
          <w:trHeight w:val="574"/>
        </w:trPr>
        <w:tc>
          <w:tcPr>
            <w:tcW w:w="879" w:type="dxa"/>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一院</w:t>
            </w:r>
          </w:p>
        </w:tc>
        <w:tc>
          <w:tcPr>
            <w:tcW w:w="1066"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柯小玲</w:t>
            </w:r>
          </w:p>
        </w:tc>
        <w:tc>
          <w:tcPr>
            <w:tcW w:w="1140"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吴丽冰</w:t>
            </w:r>
          </w:p>
        </w:tc>
        <w:tc>
          <w:tcPr>
            <w:tcW w:w="1545"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88677655</w:t>
            </w:r>
          </w:p>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18576856885</w:t>
            </w:r>
          </w:p>
        </w:tc>
        <w:tc>
          <w:tcPr>
            <w:tcW w:w="1699" w:type="dxa"/>
            <w:vMerge w:val="restart"/>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市工商联</w:t>
            </w:r>
          </w:p>
        </w:tc>
        <w:tc>
          <w:tcPr>
            <w:tcW w:w="1271" w:type="dxa"/>
            <w:vMerge w:val="restart"/>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蒋文</w:t>
            </w:r>
          </w:p>
        </w:tc>
        <w:tc>
          <w:tcPr>
            <w:tcW w:w="1155" w:type="dxa"/>
            <w:vMerge w:val="restart"/>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邓晓敏</w:t>
            </w:r>
          </w:p>
        </w:tc>
        <w:tc>
          <w:tcPr>
            <w:tcW w:w="1549" w:type="dxa"/>
            <w:vMerge w:val="restart"/>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22388106</w:t>
            </w:r>
          </w:p>
        </w:tc>
      </w:tr>
      <w:tr w:rsidR="00343E41" w:rsidTr="00615095">
        <w:trPr>
          <w:trHeight w:val="650"/>
        </w:trPr>
        <w:tc>
          <w:tcPr>
            <w:tcW w:w="87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二院</w:t>
            </w:r>
          </w:p>
        </w:tc>
        <w:tc>
          <w:tcPr>
            <w:tcW w:w="1066"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谭国洪</w:t>
            </w:r>
          </w:p>
        </w:tc>
        <w:tc>
          <w:tcPr>
            <w:tcW w:w="1140"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林婉明</w:t>
            </w:r>
          </w:p>
        </w:tc>
        <w:tc>
          <w:tcPr>
            <w:tcW w:w="1545"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13592775529</w:t>
            </w:r>
          </w:p>
        </w:tc>
        <w:tc>
          <w:tcPr>
            <w:tcW w:w="1699" w:type="dxa"/>
            <w:vMerge/>
            <w:vAlign w:val="center"/>
          </w:tcPr>
          <w:p w:rsidR="00343E41" w:rsidRDefault="00343E41" w:rsidP="00615095">
            <w:pPr>
              <w:jc w:val="center"/>
              <w:rPr>
                <w:rFonts w:ascii="仿宋_GB2312" w:eastAsia="仿宋_GB2312" w:hAnsiTheme="minorEastAsia"/>
                <w:color w:val="000000"/>
                <w:sz w:val="24"/>
              </w:rPr>
            </w:pPr>
          </w:p>
        </w:tc>
        <w:tc>
          <w:tcPr>
            <w:tcW w:w="1271" w:type="dxa"/>
            <w:vMerge/>
            <w:vAlign w:val="center"/>
          </w:tcPr>
          <w:p w:rsidR="00343E41" w:rsidRDefault="00343E41" w:rsidP="00615095">
            <w:pPr>
              <w:jc w:val="center"/>
              <w:rPr>
                <w:rFonts w:asciiTheme="minorEastAsia" w:hAnsiTheme="minorEastAsia"/>
                <w:color w:val="000000"/>
                <w:sz w:val="24"/>
              </w:rPr>
            </w:pPr>
          </w:p>
        </w:tc>
        <w:tc>
          <w:tcPr>
            <w:tcW w:w="1155" w:type="dxa"/>
            <w:vMerge/>
            <w:vAlign w:val="center"/>
          </w:tcPr>
          <w:p w:rsidR="00343E41" w:rsidRDefault="00343E41" w:rsidP="00615095">
            <w:pPr>
              <w:jc w:val="center"/>
              <w:rPr>
                <w:rFonts w:asciiTheme="minorEastAsia" w:hAnsiTheme="minorEastAsia"/>
                <w:color w:val="000000"/>
                <w:sz w:val="24"/>
              </w:rPr>
            </w:pPr>
          </w:p>
        </w:tc>
        <w:tc>
          <w:tcPr>
            <w:tcW w:w="1549" w:type="dxa"/>
            <w:vMerge/>
            <w:vAlign w:val="center"/>
          </w:tcPr>
          <w:p w:rsidR="00343E41" w:rsidRDefault="00343E41" w:rsidP="00615095">
            <w:pPr>
              <w:jc w:val="center"/>
              <w:rPr>
                <w:rFonts w:asciiTheme="minorEastAsia" w:hAnsiTheme="minorEastAsia"/>
                <w:color w:val="000000"/>
                <w:sz w:val="24"/>
              </w:rPr>
            </w:pPr>
          </w:p>
        </w:tc>
      </w:tr>
      <w:tr w:rsidR="00343E41" w:rsidTr="00615095">
        <w:trPr>
          <w:trHeight w:val="660"/>
        </w:trPr>
        <w:tc>
          <w:tcPr>
            <w:tcW w:w="87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三院</w:t>
            </w:r>
          </w:p>
        </w:tc>
        <w:tc>
          <w:tcPr>
            <w:tcW w:w="1066" w:type="dxa"/>
            <w:vAlign w:val="center"/>
          </w:tcPr>
          <w:p w:rsidR="00343E41" w:rsidRDefault="00343E41" w:rsidP="00615095">
            <w:pPr>
              <w:jc w:val="center"/>
              <w:rPr>
                <w:rFonts w:ascii="仿宋_GB2312" w:eastAsia="仿宋_GB2312" w:hAnsiTheme="minorEastAsia"/>
                <w:color w:val="000000"/>
                <w:sz w:val="24"/>
              </w:rPr>
            </w:pPr>
            <w:proofErr w:type="gramStart"/>
            <w:r>
              <w:rPr>
                <w:rFonts w:ascii="仿宋_GB2312" w:eastAsia="仿宋_GB2312" w:hAnsiTheme="minorEastAsia" w:hint="eastAsia"/>
                <w:color w:val="000000"/>
                <w:sz w:val="24"/>
              </w:rPr>
              <w:t>郑水强</w:t>
            </w:r>
            <w:proofErr w:type="gramEnd"/>
          </w:p>
        </w:tc>
        <w:tc>
          <w:tcPr>
            <w:tcW w:w="1140"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冯文娟</w:t>
            </w:r>
          </w:p>
        </w:tc>
        <w:tc>
          <w:tcPr>
            <w:tcW w:w="1545"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89808862</w:t>
            </w:r>
          </w:p>
        </w:tc>
        <w:tc>
          <w:tcPr>
            <w:tcW w:w="1699" w:type="dxa"/>
            <w:vMerge/>
            <w:vAlign w:val="center"/>
          </w:tcPr>
          <w:p w:rsidR="00343E41" w:rsidRDefault="00343E41" w:rsidP="00615095">
            <w:pPr>
              <w:jc w:val="center"/>
              <w:rPr>
                <w:rFonts w:ascii="仿宋_GB2312" w:eastAsia="仿宋_GB2312" w:hAnsiTheme="minorEastAsia"/>
                <w:color w:val="000000"/>
                <w:sz w:val="24"/>
              </w:rPr>
            </w:pPr>
          </w:p>
        </w:tc>
        <w:tc>
          <w:tcPr>
            <w:tcW w:w="1271" w:type="dxa"/>
            <w:vMerge/>
            <w:vAlign w:val="center"/>
          </w:tcPr>
          <w:p w:rsidR="00343E41" w:rsidRDefault="00343E41" w:rsidP="00615095">
            <w:pPr>
              <w:jc w:val="center"/>
              <w:rPr>
                <w:rFonts w:asciiTheme="minorEastAsia" w:hAnsiTheme="minorEastAsia"/>
                <w:color w:val="000000"/>
                <w:sz w:val="24"/>
              </w:rPr>
            </w:pPr>
          </w:p>
        </w:tc>
        <w:tc>
          <w:tcPr>
            <w:tcW w:w="1155" w:type="dxa"/>
            <w:vMerge/>
            <w:vAlign w:val="center"/>
          </w:tcPr>
          <w:p w:rsidR="00343E41" w:rsidRDefault="00343E41" w:rsidP="00615095">
            <w:pPr>
              <w:jc w:val="center"/>
              <w:rPr>
                <w:rFonts w:asciiTheme="minorEastAsia" w:hAnsiTheme="minorEastAsia"/>
                <w:color w:val="000000"/>
                <w:sz w:val="24"/>
              </w:rPr>
            </w:pPr>
          </w:p>
        </w:tc>
        <w:tc>
          <w:tcPr>
            <w:tcW w:w="1549" w:type="dxa"/>
            <w:vMerge/>
            <w:vAlign w:val="center"/>
          </w:tcPr>
          <w:p w:rsidR="00343E41" w:rsidRDefault="00343E41" w:rsidP="00615095">
            <w:pPr>
              <w:jc w:val="center"/>
              <w:rPr>
                <w:rFonts w:asciiTheme="minorEastAsia" w:hAnsiTheme="minorEastAsia"/>
                <w:color w:val="000000"/>
                <w:sz w:val="24"/>
              </w:rPr>
            </w:pPr>
          </w:p>
        </w:tc>
      </w:tr>
      <w:tr w:rsidR="00343E41" w:rsidTr="00615095">
        <w:trPr>
          <w:trHeight w:val="652"/>
        </w:trPr>
        <w:tc>
          <w:tcPr>
            <w:tcW w:w="879" w:type="dxa"/>
            <w:vMerge w:val="restart"/>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东城法庭</w:t>
            </w:r>
          </w:p>
        </w:tc>
        <w:tc>
          <w:tcPr>
            <w:tcW w:w="1066" w:type="dxa"/>
            <w:vMerge w:val="restart"/>
            <w:vAlign w:val="center"/>
          </w:tcPr>
          <w:p w:rsidR="00343E41" w:rsidRDefault="00343E41" w:rsidP="00615095">
            <w:pPr>
              <w:jc w:val="center"/>
              <w:rPr>
                <w:rFonts w:ascii="仿宋_GB2312" w:eastAsia="仿宋_GB2312" w:hAnsiTheme="minorEastAsia"/>
                <w:color w:val="000000"/>
                <w:sz w:val="24"/>
              </w:rPr>
            </w:pPr>
            <w:proofErr w:type="gramStart"/>
            <w:r>
              <w:rPr>
                <w:rFonts w:ascii="仿宋_GB2312" w:eastAsia="仿宋_GB2312" w:hAnsiTheme="minorEastAsia" w:hint="eastAsia"/>
                <w:color w:val="000000"/>
                <w:sz w:val="24"/>
              </w:rPr>
              <w:t>方敬萍</w:t>
            </w:r>
            <w:proofErr w:type="gramEnd"/>
          </w:p>
        </w:tc>
        <w:tc>
          <w:tcPr>
            <w:tcW w:w="1140" w:type="dxa"/>
            <w:vMerge w:val="restart"/>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苏恺欣</w:t>
            </w:r>
          </w:p>
        </w:tc>
        <w:tc>
          <w:tcPr>
            <w:tcW w:w="1545" w:type="dxa"/>
            <w:vMerge w:val="restart"/>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22462302</w:t>
            </w:r>
          </w:p>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18819491563</w:t>
            </w:r>
          </w:p>
        </w:tc>
        <w:tc>
          <w:tcPr>
            <w:tcW w:w="169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东城工商联</w:t>
            </w:r>
          </w:p>
        </w:tc>
        <w:tc>
          <w:tcPr>
            <w:tcW w:w="1271"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卢国强</w:t>
            </w:r>
          </w:p>
        </w:tc>
        <w:tc>
          <w:tcPr>
            <w:tcW w:w="1155"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张秀娜</w:t>
            </w:r>
          </w:p>
        </w:tc>
        <w:tc>
          <w:tcPr>
            <w:tcW w:w="154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22458490</w:t>
            </w:r>
          </w:p>
        </w:tc>
      </w:tr>
      <w:tr w:rsidR="00343E41" w:rsidTr="00615095">
        <w:trPr>
          <w:trHeight w:val="652"/>
        </w:trPr>
        <w:tc>
          <w:tcPr>
            <w:tcW w:w="879" w:type="dxa"/>
            <w:vMerge/>
            <w:vAlign w:val="center"/>
          </w:tcPr>
          <w:p w:rsidR="00343E41" w:rsidRDefault="00343E41" w:rsidP="00615095">
            <w:pPr>
              <w:jc w:val="center"/>
            </w:pPr>
          </w:p>
        </w:tc>
        <w:tc>
          <w:tcPr>
            <w:tcW w:w="1066" w:type="dxa"/>
            <w:vMerge/>
            <w:vAlign w:val="center"/>
          </w:tcPr>
          <w:p w:rsidR="00343E41" w:rsidRDefault="00343E41" w:rsidP="00615095">
            <w:pPr>
              <w:jc w:val="center"/>
            </w:pPr>
          </w:p>
        </w:tc>
        <w:tc>
          <w:tcPr>
            <w:tcW w:w="1140" w:type="dxa"/>
            <w:vMerge/>
            <w:vAlign w:val="center"/>
          </w:tcPr>
          <w:p w:rsidR="00343E41" w:rsidRDefault="00343E41" w:rsidP="00615095">
            <w:pPr>
              <w:jc w:val="center"/>
            </w:pPr>
          </w:p>
        </w:tc>
        <w:tc>
          <w:tcPr>
            <w:tcW w:w="1545" w:type="dxa"/>
            <w:vMerge/>
            <w:vAlign w:val="center"/>
          </w:tcPr>
          <w:p w:rsidR="00343E41" w:rsidRDefault="00343E41" w:rsidP="00615095">
            <w:pPr>
              <w:jc w:val="center"/>
            </w:pPr>
          </w:p>
        </w:tc>
        <w:tc>
          <w:tcPr>
            <w:tcW w:w="1699" w:type="dxa"/>
            <w:vAlign w:val="center"/>
          </w:tcPr>
          <w:p w:rsidR="00343E41" w:rsidRDefault="00343E41" w:rsidP="00615095">
            <w:pPr>
              <w:jc w:val="center"/>
              <w:rPr>
                <w:rFonts w:ascii="仿宋_GB2312" w:eastAsia="仿宋_GB2312" w:hAnsiTheme="minorEastAsia"/>
                <w:color w:val="000000"/>
                <w:sz w:val="24"/>
              </w:rPr>
            </w:pPr>
            <w:proofErr w:type="gramStart"/>
            <w:r>
              <w:rPr>
                <w:rFonts w:ascii="仿宋_GB2312" w:eastAsia="仿宋_GB2312" w:hAnsiTheme="minorEastAsia" w:hint="eastAsia"/>
                <w:color w:val="000000"/>
                <w:sz w:val="24"/>
              </w:rPr>
              <w:t>莞</w:t>
            </w:r>
            <w:proofErr w:type="gramEnd"/>
            <w:r>
              <w:rPr>
                <w:rFonts w:ascii="仿宋_GB2312" w:eastAsia="仿宋_GB2312" w:hAnsiTheme="minorEastAsia" w:hint="eastAsia"/>
                <w:color w:val="000000"/>
                <w:sz w:val="24"/>
              </w:rPr>
              <w:t>城工商联</w:t>
            </w:r>
          </w:p>
        </w:tc>
        <w:tc>
          <w:tcPr>
            <w:tcW w:w="1271"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袁斌</w:t>
            </w:r>
          </w:p>
        </w:tc>
        <w:tc>
          <w:tcPr>
            <w:tcW w:w="1155"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蔡玲</w:t>
            </w:r>
          </w:p>
        </w:tc>
        <w:tc>
          <w:tcPr>
            <w:tcW w:w="154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13925871112</w:t>
            </w:r>
          </w:p>
        </w:tc>
      </w:tr>
      <w:tr w:rsidR="00343E41" w:rsidTr="00615095">
        <w:trPr>
          <w:trHeight w:val="645"/>
        </w:trPr>
        <w:tc>
          <w:tcPr>
            <w:tcW w:w="879" w:type="dxa"/>
            <w:vMerge w:val="restart"/>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南城法庭</w:t>
            </w:r>
          </w:p>
        </w:tc>
        <w:tc>
          <w:tcPr>
            <w:tcW w:w="1066" w:type="dxa"/>
            <w:vMerge w:val="restart"/>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阳玉佩</w:t>
            </w:r>
          </w:p>
        </w:tc>
        <w:tc>
          <w:tcPr>
            <w:tcW w:w="1140" w:type="dxa"/>
            <w:vMerge w:val="restart"/>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陈素娥</w:t>
            </w:r>
          </w:p>
        </w:tc>
        <w:tc>
          <w:tcPr>
            <w:tcW w:w="1545" w:type="dxa"/>
            <w:vMerge w:val="restart"/>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23198766</w:t>
            </w:r>
          </w:p>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15728176121</w:t>
            </w:r>
          </w:p>
        </w:tc>
        <w:tc>
          <w:tcPr>
            <w:tcW w:w="169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南城工商联</w:t>
            </w:r>
          </w:p>
        </w:tc>
        <w:tc>
          <w:tcPr>
            <w:tcW w:w="1271"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古志勇</w:t>
            </w:r>
          </w:p>
        </w:tc>
        <w:tc>
          <w:tcPr>
            <w:tcW w:w="1155" w:type="dxa"/>
            <w:vAlign w:val="center"/>
          </w:tcPr>
          <w:p w:rsidR="00343E41" w:rsidRDefault="00343E41" w:rsidP="00615095">
            <w:pPr>
              <w:jc w:val="center"/>
              <w:rPr>
                <w:rFonts w:ascii="仿宋_GB2312" w:eastAsia="仿宋_GB2312" w:hAnsiTheme="minorEastAsia"/>
                <w:color w:val="000000"/>
                <w:sz w:val="24"/>
              </w:rPr>
            </w:pPr>
            <w:proofErr w:type="gramStart"/>
            <w:r>
              <w:rPr>
                <w:rFonts w:ascii="仿宋_GB2312" w:eastAsia="仿宋_GB2312" w:hAnsiTheme="minorEastAsia" w:hint="eastAsia"/>
                <w:color w:val="000000"/>
                <w:sz w:val="24"/>
              </w:rPr>
              <w:t>陈泳伽</w:t>
            </w:r>
            <w:proofErr w:type="gramEnd"/>
          </w:p>
        </w:tc>
        <w:tc>
          <w:tcPr>
            <w:tcW w:w="154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13713326090</w:t>
            </w:r>
          </w:p>
        </w:tc>
      </w:tr>
      <w:tr w:rsidR="00343E41" w:rsidTr="00615095">
        <w:trPr>
          <w:trHeight w:val="645"/>
        </w:trPr>
        <w:tc>
          <w:tcPr>
            <w:tcW w:w="879" w:type="dxa"/>
            <w:vMerge/>
            <w:vAlign w:val="center"/>
          </w:tcPr>
          <w:p w:rsidR="00343E41" w:rsidRDefault="00343E41" w:rsidP="00615095">
            <w:pPr>
              <w:jc w:val="center"/>
            </w:pPr>
          </w:p>
        </w:tc>
        <w:tc>
          <w:tcPr>
            <w:tcW w:w="1066" w:type="dxa"/>
            <w:vMerge/>
            <w:vAlign w:val="center"/>
          </w:tcPr>
          <w:p w:rsidR="00343E41" w:rsidRDefault="00343E41" w:rsidP="00615095">
            <w:pPr>
              <w:jc w:val="center"/>
            </w:pPr>
          </w:p>
        </w:tc>
        <w:tc>
          <w:tcPr>
            <w:tcW w:w="1140" w:type="dxa"/>
            <w:vMerge/>
            <w:vAlign w:val="center"/>
          </w:tcPr>
          <w:p w:rsidR="00343E41" w:rsidRDefault="00343E41" w:rsidP="00615095">
            <w:pPr>
              <w:jc w:val="center"/>
            </w:pPr>
          </w:p>
        </w:tc>
        <w:tc>
          <w:tcPr>
            <w:tcW w:w="1545" w:type="dxa"/>
            <w:vMerge/>
            <w:vAlign w:val="center"/>
          </w:tcPr>
          <w:p w:rsidR="00343E41" w:rsidRDefault="00343E41" w:rsidP="00615095">
            <w:pPr>
              <w:jc w:val="center"/>
            </w:pPr>
          </w:p>
        </w:tc>
        <w:tc>
          <w:tcPr>
            <w:tcW w:w="169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万江工商联</w:t>
            </w:r>
          </w:p>
        </w:tc>
        <w:tc>
          <w:tcPr>
            <w:tcW w:w="1271"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戴春光</w:t>
            </w:r>
          </w:p>
        </w:tc>
        <w:tc>
          <w:tcPr>
            <w:tcW w:w="1155"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戴春光</w:t>
            </w:r>
          </w:p>
        </w:tc>
        <w:tc>
          <w:tcPr>
            <w:tcW w:w="154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13829133011</w:t>
            </w:r>
          </w:p>
        </w:tc>
      </w:tr>
      <w:tr w:rsidR="00343E41" w:rsidTr="00615095">
        <w:trPr>
          <w:trHeight w:val="650"/>
        </w:trPr>
        <w:tc>
          <w:tcPr>
            <w:tcW w:w="879" w:type="dxa"/>
            <w:vAlign w:val="center"/>
          </w:tcPr>
          <w:p w:rsidR="00343E41" w:rsidRDefault="00343E41" w:rsidP="00615095">
            <w:pPr>
              <w:jc w:val="center"/>
              <w:rPr>
                <w:rFonts w:ascii="仿宋_GB2312" w:eastAsia="仿宋_GB2312" w:hAnsiTheme="minorEastAsia"/>
                <w:color w:val="000000"/>
                <w:sz w:val="24"/>
              </w:rPr>
            </w:pPr>
            <w:proofErr w:type="gramStart"/>
            <w:r>
              <w:rPr>
                <w:rFonts w:ascii="仿宋_GB2312" w:eastAsia="仿宋_GB2312" w:hAnsiTheme="minorEastAsia" w:hint="eastAsia"/>
                <w:color w:val="000000"/>
                <w:sz w:val="24"/>
              </w:rPr>
              <w:t>寮</w:t>
            </w:r>
            <w:proofErr w:type="gramEnd"/>
            <w:r>
              <w:rPr>
                <w:rFonts w:ascii="仿宋_GB2312" w:eastAsia="仿宋_GB2312" w:hAnsiTheme="minorEastAsia" w:hint="eastAsia"/>
                <w:color w:val="000000"/>
                <w:sz w:val="24"/>
              </w:rPr>
              <w:t>步法庭</w:t>
            </w:r>
          </w:p>
        </w:tc>
        <w:tc>
          <w:tcPr>
            <w:tcW w:w="1066"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林玉坤</w:t>
            </w:r>
          </w:p>
        </w:tc>
        <w:tc>
          <w:tcPr>
            <w:tcW w:w="1140"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黄晓静</w:t>
            </w:r>
          </w:p>
        </w:tc>
        <w:tc>
          <w:tcPr>
            <w:tcW w:w="1545"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82815831</w:t>
            </w:r>
          </w:p>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13631729393</w:t>
            </w:r>
          </w:p>
        </w:tc>
        <w:tc>
          <w:tcPr>
            <w:tcW w:w="1699" w:type="dxa"/>
            <w:vAlign w:val="center"/>
          </w:tcPr>
          <w:p w:rsidR="00343E41" w:rsidRDefault="00343E41" w:rsidP="00615095">
            <w:pPr>
              <w:jc w:val="center"/>
              <w:rPr>
                <w:rFonts w:ascii="仿宋_GB2312" w:eastAsia="仿宋_GB2312" w:hAnsiTheme="minorEastAsia"/>
                <w:color w:val="000000"/>
                <w:sz w:val="24"/>
              </w:rPr>
            </w:pPr>
            <w:proofErr w:type="gramStart"/>
            <w:r>
              <w:rPr>
                <w:rFonts w:ascii="仿宋_GB2312" w:eastAsia="仿宋_GB2312" w:hAnsiTheme="minorEastAsia" w:hint="eastAsia"/>
                <w:color w:val="000000"/>
                <w:sz w:val="24"/>
              </w:rPr>
              <w:t>寮</w:t>
            </w:r>
            <w:proofErr w:type="gramEnd"/>
            <w:r>
              <w:rPr>
                <w:rFonts w:ascii="仿宋_GB2312" w:eastAsia="仿宋_GB2312" w:hAnsiTheme="minorEastAsia" w:hint="eastAsia"/>
                <w:color w:val="000000"/>
                <w:sz w:val="24"/>
              </w:rPr>
              <w:t>步工商联</w:t>
            </w:r>
          </w:p>
        </w:tc>
        <w:tc>
          <w:tcPr>
            <w:tcW w:w="1271"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邝伟瑜</w:t>
            </w:r>
          </w:p>
        </w:tc>
        <w:tc>
          <w:tcPr>
            <w:tcW w:w="1155" w:type="dxa"/>
            <w:vAlign w:val="center"/>
          </w:tcPr>
          <w:p w:rsidR="00343E41" w:rsidRDefault="00343E41" w:rsidP="00615095">
            <w:pPr>
              <w:jc w:val="center"/>
              <w:rPr>
                <w:rFonts w:ascii="仿宋_GB2312" w:eastAsia="仿宋_GB2312" w:hAnsiTheme="minorEastAsia"/>
                <w:color w:val="000000"/>
                <w:sz w:val="24"/>
              </w:rPr>
            </w:pPr>
            <w:proofErr w:type="gramStart"/>
            <w:r>
              <w:rPr>
                <w:rFonts w:ascii="仿宋_GB2312" w:eastAsia="仿宋_GB2312" w:hAnsiTheme="minorEastAsia" w:hint="eastAsia"/>
                <w:color w:val="000000"/>
                <w:sz w:val="24"/>
              </w:rPr>
              <w:t>钟肖芳</w:t>
            </w:r>
            <w:proofErr w:type="gramEnd"/>
          </w:p>
        </w:tc>
        <w:tc>
          <w:tcPr>
            <w:tcW w:w="154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13712208290</w:t>
            </w:r>
          </w:p>
        </w:tc>
      </w:tr>
      <w:tr w:rsidR="00343E41" w:rsidTr="00615095">
        <w:trPr>
          <w:trHeight w:val="650"/>
        </w:trPr>
        <w:tc>
          <w:tcPr>
            <w:tcW w:w="87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石龙法庭</w:t>
            </w:r>
          </w:p>
        </w:tc>
        <w:tc>
          <w:tcPr>
            <w:tcW w:w="1066"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尹玉英</w:t>
            </w:r>
          </w:p>
        </w:tc>
        <w:tc>
          <w:tcPr>
            <w:tcW w:w="1140"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何晓华</w:t>
            </w:r>
          </w:p>
        </w:tc>
        <w:tc>
          <w:tcPr>
            <w:tcW w:w="1545"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86103959</w:t>
            </w:r>
          </w:p>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15999739572</w:t>
            </w:r>
          </w:p>
        </w:tc>
        <w:tc>
          <w:tcPr>
            <w:tcW w:w="169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石龙工商联</w:t>
            </w:r>
          </w:p>
        </w:tc>
        <w:tc>
          <w:tcPr>
            <w:tcW w:w="1271"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叶惠棠</w:t>
            </w:r>
          </w:p>
        </w:tc>
        <w:tc>
          <w:tcPr>
            <w:tcW w:w="1155"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姚荣彬</w:t>
            </w:r>
          </w:p>
        </w:tc>
        <w:tc>
          <w:tcPr>
            <w:tcW w:w="154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86116200</w:t>
            </w:r>
          </w:p>
        </w:tc>
      </w:tr>
      <w:tr w:rsidR="00343E41" w:rsidTr="00615095">
        <w:trPr>
          <w:trHeight w:val="645"/>
        </w:trPr>
        <w:tc>
          <w:tcPr>
            <w:tcW w:w="879" w:type="dxa"/>
            <w:vMerge w:val="restart"/>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石碣法庭</w:t>
            </w:r>
          </w:p>
        </w:tc>
        <w:tc>
          <w:tcPr>
            <w:tcW w:w="1066" w:type="dxa"/>
            <w:vMerge w:val="restart"/>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单见光</w:t>
            </w:r>
          </w:p>
        </w:tc>
        <w:tc>
          <w:tcPr>
            <w:tcW w:w="1140" w:type="dxa"/>
            <w:vMerge w:val="restart"/>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徐苗苗</w:t>
            </w:r>
          </w:p>
        </w:tc>
        <w:tc>
          <w:tcPr>
            <w:tcW w:w="1545" w:type="dxa"/>
            <w:vMerge w:val="restart"/>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81838783</w:t>
            </w:r>
          </w:p>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18576856785</w:t>
            </w:r>
          </w:p>
        </w:tc>
        <w:tc>
          <w:tcPr>
            <w:tcW w:w="169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石碣工商联</w:t>
            </w:r>
          </w:p>
        </w:tc>
        <w:tc>
          <w:tcPr>
            <w:tcW w:w="1271"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翟志坚</w:t>
            </w:r>
          </w:p>
        </w:tc>
        <w:tc>
          <w:tcPr>
            <w:tcW w:w="1155"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单近</w:t>
            </w:r>
          </w:p>
        </w:tc>
        <w:tc>
          <w:tcPr>
            <w:tcW w:w="154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13926866028</w:t>
            </w:r>
          </w:p>
        </w:tc>
      </w:tr>
      <w:tr w:rsidR="00343E41" w:rsidTr="00615095">
        <w:trPr>
          <w:trHeight w:val="645"/>
        </w:trPr>
        <w:tc>
          <w:tcPr>
            <w:tcW w:w="879" w:type="dxa"/>
            <w:vMerge/>
            <w:vAlign w:val="center"/>
          </w:tcPr>
          <w:p w:rsidR="00343E41" w:rsidRDefault="00343E41" w:rsidP="00615095">
            <w:pPr>
              <w:jc w:val="center"/>
            </w:pPr>
          </w:p>
        </w:tc>
        <w:tc>
          <w:tcPr>
            <w:tcW w:w="1066" w:type="dxa"/>
            <w:vMerge/>
            <w:vAlign w:val="center"/>
          </w:tcPr>
          <w:p w:rsidR="00343E41" w:rsidRDefault="00343E41" w:rsidP="00615095">
            <w:pPr>
              <w:jc w:val="center"/>
            </w:pPr>
          </w:p>
        </w:tc>
        <w:tc>
          <w:tcPr>
            <w:tcW w:w="1140" w:type="dxa"/>
            <w:vMerge/>
            <w:vAlign w:val="center"/>
          </w:tcPr>
          <w:p w:rsidR="00343E41" w:rsidRDefault="00343E41" w:rsidP="00615095">
            <w:pPr>
              <w:jc w:val="center"/>
            </w:pPr>
          </w:p>
        </w:tc>
        <w:tc>
          <w:tcPr>
            <w:tcW w:w="1545" w:type="dxa"/>
            <w:vMerge/>
            <w:vAlign w:val="center"/>
          </w:tcPr>
          <w:p w:rsidR="00343E41" w:rsidRDefault="00343E41" w:rsidP="00615095">
            <w:pPr>
              <w:jc w:val="center"/>
            </w:pPr>
          </w:p>
        </w:tc>
        <w:tc>
          <w:tcPr>
            <w:tcW w:w="169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高</w:t>
            </w:r>
            <w:proofErr w:type="gramStart"/>
            <w:r>
              <w:rPr>
                <w:rFonts w:ascii="仿宋_GB2312" w:eastAsia="仿宋_GB2312" w:hAnsiTheme="minorEastAsia" w:hint="eastAsia"/>
                <w:color w:val="000000"/>
                <w:sz w:val="24"/>
              </w:rPr>
              <w:t>埗</w:t>
            </w:r>
            <w:proofErr w:type="gramEnd"/>
            <w:r>
              <w:rPr>
                <w:rFonts w:ascii="仿宋_GB2312" w:eastAsia="仿宋_GB2312" w:hAnsiTheme="minorEastAsia" w:hint="eastAsia"/>
                <w:color w:val="000000"/>
                <w:sz w:val="24"/>
              </w:rPr>
              <w:t>工商联</w:t>
            </w:r>
          </w:p>
        </w:tc>
        <w:tc>
          <w:tcPr>
            <w:tcW w:w="1271" w:type="dxa"/>
            <w:vAlign w:val="center"/>
          </w:tcPr>
          <w:p w:rsidR="00343E41" w:rsidRDefault="00343E41" w:rsidP="00615095">
            <w:pPr>
              <w:jc w:val="center"/>
              <w:rPr>
                <w:rFonts w:ascii="仿宋_GB2312" w:eastAsia="仿宋_GB2312" w:hAnsiTheme="minorEastAsia"/>
                <w:color w:val="000000"/>
                <w:sz w:val="24"/>
              </w:rPr>
            </w:pPr>
            <w:proofErr w:type="gramStart"/>
            <w:r>
              <w:rPr>
                <w:rFonts w:ascii="仿宋_GB2312" w:eastAsia="仿宋_GB2312" w:hAnsiTheme="minorEastAsia" w:hint="eastAsia"/>
                <w:color w:val="000000"/>
                <w:sz w:val="24"/>
              </w:rPr>
              <w:t>凌汉明</w:t>
            </w:r>
            <w:proofErr w:type="gramEnd"/>
          </w:p>
        </w:tc>
        <w:tc>
          <w:tcPr>
            <w:tcW w:w="1155" w:type="dxa"/>
            <w:vAlign w:val="center"/>
          </w:tcPr>
          <w:p w:rsidR="00343E41" w:rsidRDefault="00343E41" w:rsidP="00615095">
            <w:pPr>
              <w:jc w:val="center"/>
              <w:rPr>
                <w:rFonts w:ascii="仿宋_GB2312" w:eastAsia="仿宋_GB2312" w:hAnsiTheme="minorEastAsia"/>
                <w:color w:val="000000"/>
                <w:sz w:val="24"/>
              </w:rPr>
            </w:pPr>
            <w:proofErr w:type="gramStart"/>
            <w:r>
              <w:rPr>
                <w:rFonts w:ascii="仿宋_GB2312" w:eastAsia="仿宋_GB2312" w:hAnsiTheme="minorEastAsia" w:hint="eastAsia"/>
                <w:color w:val="000000"/>
                <w:sz w:val="24"/>
              </w:rPr>
              <w:t>凌汉明</w:t>
            </w:r>
            <w:proofErr w:type="gramEnd"/>
          </w:p>
        </w:tc>
        <w:tc>
          <w:tcPr>
            <w:tcW w:w="154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18926873798</w:t>
            </w:r>
          </w:p>
        </w:tc>
      </w:tr>
      <w:tr w:rsidR="00343E41" w:rsidTr="00615095">
        <w:trPr>
          <w:trHeight w:val="667"/>
        </w:trPr>
        <w:tc>
          <w:tcPr>
            <w:tcW w:w="879" w:type="dxa"/>
            <w:vMerge w:val="restart"/>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石排法庭</w:t>
            </w:r>
          </w:p>
        </w:tc>
        <w:tc>
          <w:tcPr>
            <w:tcW w:w="1066" w:type="dxa"/>
            <w:vMerge w:val="restart"/>
            <w:vAlign w:val="center"/>
          </w:tcPr>
          <w:p w:rsidR="00343E41" w:rsidRDefault="00343E41" w:rsidP="00615095">
            <w:pPr>
              <w:jc w:val="center"/>
              <w:rPr>
                <w:rFonts w:ascii="仿宋_GB2312" w:eastAsia="仿宋_GB2312" w:hAnsiTheme="minorEastAsia"/>
                <w:color w:val="000000"/>
                <w:sz w:val="24"/>
              </w:rPr>
            </w:pPr>
            <w:proofErr w:type="gramStart"/>
            <w:r>
              <w:rPr>
                <w:rFonts w:ascii="仿宋_GB2312" w:eastAsia="仿宋_GB2312" w:hAnsiTheme="minorEastAsia" w:hint="eastAsia"/>
                <w:color w:val="000000"/>
                <w:sz w:val="24"/>
              </w:rPr>
              <w:t>陈志彪</w:t>
            </w:r>
            <w:proofErr w:type="gramEnd"/>
          </w:p>
        </w:tc>
        <w:tc>
          <w:tcPr>
            <w:tcW w:w="1140" w:type="dxa"/>
            <w:vMerge w:val="restart"/>
            <w:vAlign w:val="center"/>
          </w:tcPr>
          <w:p w:rsidR="00343E41" w:rsidRDefault="00343E41" w:rsidP="00615095">
            <w:pPr>
              <w:jc w:val="center"/>
              <w:rPr>
                <w:rFonts w:ascii="仿宋_GB2312" w:eastAsia="仿宋_GB2312" w:hAnsiTheme="minorEastAsia"/>
                <w:color w:val="000000"/>
                <w:sz w:val="24"/>
              </w:rPr>
            </w:pPr>
            <w:proofErr w:type="gramStart"/>
            <w:r>
              <w:rPr>
                <w:rFonts w:ascii="仿宋_GB2312" w:eastAsia="仿宋_GB2312" w:hAnsiTheme="minorEastAsia" w:hint="eastAsia"/>
                <w:color w:val="000000"/>
                <w:sz w:val="24"/>
              </w:rPr>
              <w:t>陈志彪</w:t>
            </w:r>
            <w:proofErr w:type="gramEnd"/>
          </w:p>
        </w:tc>
        <w:tc>
          <w:tcPr>
            <w:tcW w:w="1545" w:type="dxa"/>
            <w:vMerge w:val="restart"/>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81868038</w:t>
            </w:r>
          </w:p>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13798748279</w:t>
            </w:r>
          </w:p>
        </w:tc>
        <w:tc>
          <w:tcPr>
            <w:tcW w:w="169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石排工商联</w:t>
            </w:r>
          </w:p>
        </w:tc>
        <w:tc>
          <w:tcPr>
            <w:tcW w:w="1271"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王炳效</w:t>
            </w:r>
          </w:p>
        </w:tc>
        <w:tc>
          <w:tcPr>
            <w:tcW w:w="1155" w:type="dxa"/>
            <w:vAlign w:val="center"/>
          </w:tcPr>
          <w:p w:rsidR="00343E41" w:rsidRDefault="00343E41" w:rsidP="00615095">
            <w:pPr>
              <w:jc w:val="center"/>
              <w:rPr>
                <w:rFonts w:ascii="仿宋_GB2312" w:eastAsia="仿宋_GB2312" w:hAnsiTheme="minorEastAsia"/>
                <w:color w:val="000000"/>
                <w:sz w:val="24"/>
              </w:rPr>
            </w:pPr>
            <w:proofErr w:type="gramStart"/>
            <w:r>
              <w:rPr>
                <w:rFonts w:ascii="仿宋_GB2312" w:eastAsia="仿宋_GB2312" w:hAnsiTheme="minorEastAsia" w:hint="eastAsia"/>
                <w:color w:val="000000"/>
                <w:sz w:val="24"/>
              </w:rPr>
              <w:t>叶照权</w:t>
            </w:r>
            <w:proofErr w:type="gramEnd"/>
          </w:p>
        </w:tc>
        <w:tc>
          <w:tcPr>
            <w:tcW w:w="154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13751298999</w:t>
            </w:r>
          </w:p>
        </w:tc>
      </w:tr>
      <w:tr w:rsidR="00343E41" w:rsidTr="00615095">
        <w:trPr>
          <w:trHeight w:val="667"/>
        </w:trPr>
        <w:tc>
          <w:tcPr>
            <w:tcW w:w="879" w:type="dxa"/>
            <w:vMerge/>
            <w:vAlign w:val="center"/>
          </w:tcPr>
          <w:p w:rsidR="00343E41" w:rsidRDefault="00343E41" w:rsidP="00615095">
            <w:pPr>
              <w:jc w:val="center"/>
            </w:pPr>
          </w:p>
        </w:tc>
        <w:tc>
          <w:tcPr>
            <w:tcW w:w="1066" w:type="dxa"/>
            <w:vMerge/>
            <w:vAlign w:val="center"/>
          </w:tcPr>
          <w:p w:rsidR="00343E41" w:rsidRDefault="00343E41" w:rsidP="00615095">
            <w:pPr>
              <w:jc w:val="center"/>
            </w:pPr>
          </w:p>
        </w:tc>
        <w:tc>
          <w:tcPr>
            <w:tcW w:w="1140" w:type="dxa"/>
            <w:vMerge/>
            <w:vAlign w:val="center"/>
          </w:tcPr>
          <w:p w:rsidR="00343E41" w:rsidRDefault="00343E41" w:rsidP="00615095">
            <w:pPr>
              <w:jc w:val="center"/>
            </w:pPr>
          </w:p>
        </w:tc>
        <w:tc>
          <w:tcPr>
            <w:tcW w:w="1545" w:type="dxa"/>
            <w:vMerge/>
            <w:vAlign w:val="center"/>
          </w:tcPr>
          <w:p w:rsidR="00343E41" w:rsidRDefault="00343E41" w:rsidP="00615095">
            <w:pPr>
              <w:jc w:val="center"/>
            </w:pPr>
          </w:p>
        </w:tc>
        <w:tc>
          <w:tcPr>
            <w:tcW w:w="169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企石工商联</w:t>
            </w:r>
          </w:p>
        </w:tc>
        <w:tc>
          <w:tcPr>
            <w:tcW w:w="1271"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罗锦权</w:t>
            </w:r>
          </w:p>
        </w:tc>
        <w:tc>
          <w:tcPr>
            <w:tcW w:w="1155"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姚志平</w:t>
            </w:r>
          </w:p>
        </w:tc>
        <w:tc>
          <w:tcPr>
            <w:tcW w:w="154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13809277838</w:t>
            </w:r>
          </w:p>
        </w:tc>
      </w:tr>
      <w:tr w:rsidR="00343E41" w:rsidTr="00615095">
        <w:trPr>
          <w:trHeight w:val="581"/>
        </w:trPr>
        <w:tc>
          <w:tcPr>
            <w:tcW w:w="879" w:type="dxa"/>
            <w:vMerge w:val="restart"/>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道</w:t>
            </w:r>
            <w:proofErr w:type="gramStart"/>
            <w:r>
              <w:rPr>
                <w:rFonts w:ascii="仿宋_GB2312" w:hAnsiTheme="minorEastAsia" w:hint="eastAsia"/>
                <w:color w:val="000000"/>
                <w:sz w:val="24"/>
              </w:rPr>
              <w:t>滘</w:t>
            </w:r>
            <w:proofErr w:type="gramEnd"/>
            <w:r>
              <w:rPr>
                <w:rFonts w:ascii="仿宋_GB2312" w:eastAsia="仿宋_GB2312" w:hAnsiTheme="minorEastAsia" w:hint="eastAsia"/>
                <w:color w:val="000000"/>
                <w:sz w:val="24"/>
              </w:rPr>
              <w:t>法庭</w:t>
            </w:r>
          </w:p>
        </w:tc>
        <w:tc>
          <w:tcPr>
            <w:tcW w:w="1066" w:type="dxa"/>
            <w:vMerge w:val="restart"/>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周彬</w:t>
            </w:r>
          </w:p>
        </w:tc>
        <w:tc>
          <w:tcPr>
            <w:tcW w:w="1140" w:type="dxa"/>
            <w:vMerge w:val="restart"/>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刘葵兴</w:t>
            </w:r>
          </w:p>
        </w:tc>
        <w:tc>
          <w:tcPr>
            <w:tcW w:w="1545" w:type="dxa"/>
            <w:vMerge w:val="restart"/>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88339139</w:t>
            </w:r>
          </w:p>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13669886961</w:t>
            </w:r>
          </w:p>
        </w:tc>
        <w:tc>
          <w:tcPr>
            <w:tcW w:w="169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道</w:t>
            </w:r>
            <w:proofErr w:type="gramStart"/>
            <w:r>
              <w:rPr>
                <w:rFonts w:ascii="仿宋_GB2312" w:eastAsia="仿宋_GB2312" w:hAnsiTheme="minorEastAsia" w:hint="eastAsia"/>
                <w:color w:val="000000"/>
                <w:sz w:val="24"/>
              </w:rPr>
              <w:t>滘</w:t>
            </w:r>
            <w:proofErr w:type="gramEnd"/>
            <w:r>
              <w:rPr>
                <w:rFonts w:ascii="仿宋_GB2312" w:eastAsia="仿宋_GB2312" w:hAnsiTheme="minorEastAsia" w:hint="eastAsia"/>
                <w:color w:val="000000"/>
                <w:sz w:val="24"/>
              </w:rPr>
              <w:t>工商联</w:t>
            </w:r>
          </w:p>
        </w:tc>
        <w:tc>
          <w:tcPr>
            <w:tcW w:w="1271"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陈锡坤</w:t>
            </w:r>
          </w:p>
        </w:tc>
        <w:tc>
          <w:tcPr>
            <w:tcW w:w="1155" w:type="dxa"/>
            <w:vAlign w:val="center"/>
          </w:tcPr>
          <w:p w:rsidR="00343E41" w:rsidRDefault="00343E41" w:rsidP="00615095">
            <w:pPr>
              <w:jc w:val="center"/>
              <w:rPr>
                <w:rFonts w:ascii="仿宋_GB2312" w:eastAsia="仿宋_GB2312" w:hAnsiTheme="minorEastAsia"/>
                <w:color w:val="000000"/>
                <w:sz w:val="24"/>
              </w:rPr>
            </w:pPr>
            <w:proofErr w:type="gramStart"/>
            <w:r>
              <w:rPr>
                <w:rFonts w:ascii="仿宋_GB2312" w:eastAsia="仿宋_GB2312" w:hAnsiTheme="minorEastAsia" w:hint="eastAsia"/>
                <w:color w:val="000000"/>
                <w:sz w:val="24"/>
              </w:rPr>
              <w:t>叶碧银</w:t>
            </w:r>
            <w:proofErr w:type="gramEnd"/>
          </w:p>
        </w:tc>
        <w:tc>
          <w:tcPr>
            <w:tcW w:w="154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88311798</w:t>
            </w:r>
          </w:p>
        </w:tc>
      </w:tr>
      <w:tr w:rsidR="00343E41" w:rsidTr="00615095">
        <w:trPr>
          <w:trHeight w:val="581"/>
        </w:trPr>
        <w:tc>
          <w:tcPr>
            <w:tcW w:w="879" w:type="dxa"/>
            <w:vMerge/>
            <w:vAlign w:val="center"/>
          </w:tcPr>
          <w:p w:rsidR="00343E41" w:rsidRDefault="00343E41" w:rsidP="00615095">
            <w:pPr>
              <w:jc w:val="center"/>
            </w:pPr>
          </w:p>
        </w:tc>
        <w:tc>
          <w:tcPr>
            <w:tcW w:w="1066" w:type="dxa"/>
            <w:vMerge/>
            <w:vAlign w:val="center"/>
          </w:tcPr>
          <w:p w:rsidR="00343E41" w:rsidRDefault="00343E41" w:rsidP="00615095">
            <w:pPr>
              <w:jc w:val="center"/>
            </w:pPr>
          </w:p>
        </w:tc>
        <w:tc>
          <w:tcPr>
            <w:tcW w:w="1140" w:type="dxa"/>
            <w:vMerge/>
            <w:vAlign w:val="center"/>
          </w:tcPr>
          <w:p w:rsidR="00343E41" w:rsidRDefault="00343E41" w:rsidP="00615095">
            <w:pPr>
              <w:jc w:val="center"/>
            </w:pPr>
          </w:p>
        </w:tc>
        <w:tc>
          <w:tcPr>
            <w:tcW w:w="1545" w:type="dxa"/>
            <w:vMerge/>
            <w:vAlign w:val="center"/>
          </w:tcPr>
          <w:p w:rsidR="00343E41" w:rsidRDefault="00343E41" w:rsidP="00615095">
            <w:pPr>
              <w:jc w:val="center"/>
            </w:pPr>
          </w:p>
        </w:tc>
        <w:tc>
          <w:tcPr>
            <w:tcW w:w="1699" w:type="dxa"/>
            <w:vAlign w:val="center"/>
          </w:tcPr>
          <w:p w:rsidR="00343E41" w:rsidRDefault="00343E41" w:rsidP="00615095">
            <w:pPr>
              <w:jc w:val="center"/>
              <w:rPr>
                <w:rFonts w:ascii="仿宋_GB2312" w:eastAsia="仿宋_GB2312" w:hAnsiTheme="minorEastAsia"/>
                <w:color w:val="000000"/>
                <w:sz w:val="24"/>
              </w:rPr>
            </w:pPr>
            <w:proofErr w:type="gramStart"/>
            <w:r>
              <w:rPr>
                <w:rFonts w:ascii="仿宋_GB2312" w:eastAsia="仿宋_GB2312" w:hAnsiTheme="minorEastAsia" w:hint="eastAsia"/>
                <w:color w:val="000000"/>
                <w:sz w:val="24"/>
              </w:rPr>
              <w:t>洪梅工商联</w:t>
            </w:r>
            <w:proofErr w:type="gramEnd"/>
          </w:p>
        </w:tc>
        <w:tc>
          <w:tcPr>
            <w:tcW w:w="1271"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李道文</w:t>
            </w:r>
          </w:p>
        </w:tc>
        <w:tc>
          <w:tcPr>
            <w:tcW w:w="1155"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梁信仰</w:t>
            </w:r>
          </w:p>
        </w:tc>
        <w:tc>
          <w:tcPr>
            <w:tcW w:w="154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13728483212</w:t>
            </w:r>
          </w:p>
        </w:tc>
      </w:tr>
      <w:tr w:rsidR="00343E41" w:rsidTr="00615095">
        <w:trPr>
          <w:trHeight w:val="581"/>
        </w:trPr>
        <w:tc>
          <w:tcPr>
            <w:tcW w:w="879" w:type="dxa"/>
            <w:vMerge/>
            <w:vAlign w:val="center"/>
          </w:tcPr>
          <w:p w:rsidR="00343E41" w:rsidRDefault="00343E41" w:rsidP="00615095">
            <w:pPr>
              <w:jc w:val="center"/>
              <w:rPr>
                <w:rFonts w:ascii="仿宋_GB2312" w:eastAsia="仿宋_GB2312" w:hAnsiTheme="minorEastAsia"/>
                <w:color w:val="000000"/>
                <w:sz w:val="24"/>
              </w:rPr>
            </w:pPr>
          </w:p>
        </w:tc>
        <w:tc>
          <w:tcPr>
            <w:tcW w:w="1066" w:type="dxa"/>
            <w:vMerge/>
            <w:vAlign w:val="center"/>
          </w:tcPr>
          <w:p w:rsidR="00343E41" w:rsidRDefault="00343E41" w:rsidP="00615095">
            <w:pPr>
              <w:jc w:val="center"/>
              <w:rPr>
                <w:rFonts w:ascii="仿宋_GB2312" w:eastAsia="仿宋_GB2312" w:hAnsiTheme="minorEastAsia"/>
                <w:color w:val="000000"/>
                <w:sz w:val="24"/>
              </w:rPr>
            </w:pPr>
          </w:p>
        </w:tc>
        <w:tc>
          <w:tcPr>
            <w:tcW w:w="1140" w:type="dxa"/>
            <w:vMerge/>
            <w:vAlign w:val="center"/>
          </w:tcPr>
          <w:p w:rsidR="00343E41" w:rsidRDefault="00343E41" w:rsidP="00615095">
            <w:pPr>
              <w:jc w:val="center"/>
              <w:rPr>
                <w:rFonts w:ascii="仿宋_GB2312" w:eastAsia="仿宋_GB2312" w:hAnsiTheme="minorEastAsia"/>
                <w:color w:val="000000"/>
                <w:sz w:val="24"/>
              </w:rPr>
            </w:pPr>
          </w:p>
        </w:tc>
        <w:tc>
          <w:tcPr>
            <w:tcW w:w="1545" w:type="dxa"/>
            <w:vMerge/>
            <w:vAlign w:val="center"/>
          </w:tcPr>
          <w:p w:rsidR="00343E41" w:rsidRDefault="00343E41" w:rsidP="00615095">
            <w:pPr>
              <w:jc w:val="center"/>
              <w:rPr>
                <w:rFonts w:ascii="仿宋_GB2312" w:eastAsia="仿宋_GB2312" w:hAnsiTheme="minorEastAsia"/>
                <w:color w:val="000000"/>
                <w:sz w:val="24"/>
              </w:rPr>
            </w:pPr>
          </w:p>
        </w:tc>
        <w:tc>
          <w:tcPr>
            <w:tcW w:w="169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望牛墩工商联</w:t>
            </w:r>
          </w:p>
        </w:tc>
        <w:tc>
          <w:tcPr>
            <w:tcW w:w="1271" w:type="dxa"/>
            <w:vAlign w:val="center"/>
          </w:tcPr>
          <w:p w:rsidR="00343E41" w:rsidRDefault="00343E41" w:rsidP="00615095">
            <w:pPr>
              <w:jc w:val="center"/>
              <w:rPr>
                <w:rFonts w:ascii="仿宋_GB2312" w:eastAsia="仿宋_GB2312" w:hAnsiTheme="minorEastAsia"/>
                <w:color w:val="000000"/>
                <w:sz w:val="24"/>
              </w:rPr>
            </w:pPr>
            <w:proofErr w:type="gramStart"/>
            <w:r>
              <w:rPr>
                <w:rFonts w:ascii="仿宋_GB2312" w:eastAsia="仿宋_GB2312" w:hAnsiTheme="minorEastAsia" w:hint="eastAsia"/>
                <w:color w:val="000000"/>
                <w:sz w:val="24"/>
              </w:rPr>
              <w:t>杜乔英</w:t>
            </w:r>
            <w:proofErr w:type="gramEnd"/>
          </w:p>
        </w:tc>
        <w:tc>
          <w:tcPr>
            <w:tcW w:w="1155"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陈福红</w:t>
            </w:r>
          </w:p>
        </w:tc>
        <w:tc>
          <w:tcPr>
            <w:tcW w:w="154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13729987438</w:t>
            </w:r>
          </w:p>
        </w:tc>
      </w:tr>
      <w:tr w:rsidR="00343E41" w:rsidTr="00615095">
        <w:trPr>
          <w:trHeight w:val="650"/>
        </w:trPr>
        <w:tc>
          <w:tcPr>
            <w:tcW w:w="87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麻涌法庭</w:t>
            </w:r>
          </w:p>
        </w:tc>
        <w:tc>
          <w:tcPr>
            <w:tcW w:w="1066" w:type="dxa"/>
            <w:vAlign w:val="center"/>
          </w:tcPr>
          <w:p w:rsidR="00343E41" w:rsidRDefault="00343E41" w:rsidP="00615095">
            <w:pPr>
              <w:jc w:val="center"/>
              <w:rPr>
                <w:rFonts w:ascii="仿宋_GB2312" w:eastAsia="仿宋_GB2312" w:hAnsiTheme="minorEastAsia"/>
                <w:color w:val="000000"/>
                <w:sz w:val="24"/>
              </w:rPr>
            </w:pPr>
            <w:proofErr w:type="gramStart"/>
            <w:r>
              <w:rPr>
                <w:rFonts w:ascii="仿宋_GB2312" w:eastAsia="仿宋_GB2312" w:hAnsiTheme="minorEastAsia" w:hint="eastAsia"/>
                <w:color w:val="000000"/>
                <w:sz w:val="24"/>
              </w:rPr>
              <w:t>张子慧</w:t>
            </w:r>
            <w:proofErr w:type="gramEnd"/>
          </w:p>
        </w:tc>
        <w:tc>
          <w:tcPr>
            <w:tcW w:w="1140" w:type="dxa"/>
            <w:vAlign w:val="center"/>
          </w:tcPr>
          <w:p w:rsidR="00343E41" w:rsidRDefault="00343E41" w:rsidP="00615095">
            <w:pPr>
              <w:jc w:val="center"/>
              <w:rPr>
                <w:rFonts w:ascii="仿宋_GB2312" w:eastAsia="仿宋_GB2312" w:hAnsiTheme="minorEastAsia"/>
                <w:color w:val="000000"/>
                <w:sz w:val="24"/>
              </w:rPr>
            </w:pPr>
            <w:proofErr w:type="gramStart"/>
            <w:r>
              <w:rPr>
                <w:rFonts w:ascii="仿宋_GB2312" w:eastAsia="仿宋_GB2312" w:hAnsiTheme="minorEastAsia" w:hint="eastAsia"/>
                <w:color w:val="000000"/>
                <w:sz w:val="24"/>
              </w:rPr>
              <w:t>张子慧</w:t>
            </w:r>
            <w:proofErr w:type="gramEnd"/>
          </w:p>
        </w:tc>
        <w:tc>
          <w:tcPr>
            <w:tcW w:w="1545"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88289275</w:t>
            </w:r>
          </w:p>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18576856860</w:t>
            </w:r>
          </w:p>
        </w:tc>
        <w:tc>
          <w:tcPr>
            <w:tcW w:w="169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麻涌工商联</w:t>
            </w:r>
          </w:p>
        </w:tc>
        <w:tc>
          <w:tcPr>
            <w:tcW w:w="1271" w:type="dxa"/>
            <w:vAlign w:val="center"/>
          </w:tcPr>
          <w:p w:rsidR="00343E41" w:rsidRDefault="00343E41" w:rsidP="00615095">
            <w:pPr>
              <w:jc w:val="center"/>
              <w:rPr>
                <w:rFonts w:ascii="仿宋_GB2312" w:eastAsia="仿宋_GB2312" w:hAnsiTheme="minorEastAsia"/>
                <w:color w:val="000000"/>
                <w:sz w:val="24"/>
              </w:rPr>
            </w:pPr>
            <w:proofErr w:type="gramStart"/>
            <w:r>
              <w:rPr>
                <w:rFonts w:ascii="仿宋_GB2312" w:eastAsia="仿宋_GB2312" w:hAnsiTheme="minorEastAsia" w:hint="eastAsia"/>
                <w:color w:val="000000"/>
                <w:sz w:val="24"/>
              </w:rPr>
              <w:t>吴善钧</w:t>
            </w:r>
            <w:proofErr w:type="gramEnd"/>
          </w:p>
        </w:tc>
        <w:tc>
          <w:tcPr>
            <w:tcW w:w="1155"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萧燕娟</w:t>
            </w:r>
          </w:p>
        </w:tc>
        <w:tc>
          <w:tcPr>
            <w:tcW w:w="154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18926877770</w:t>
            </w:r>
          </w:p>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18122863263</w:t>
            </w:r>
          </w:p>
        </w:tc>
      </w:tr>
      <w:tr w:rsidR="00343E41" w:rsidTr="00615095">
        <w:trPr>
          <w:trHeight w:val="650"/>
        </w:trPr>
        <w:tc>
          <w:tcPr>
            <w:tcW w:w="87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lastRenderedPageBreak/>
              <w:t>中堂法庭</w:t>
            </w:r>
          </w:p>
        </w:tc>
        <w:tc>
          <w:tcPr>
            <w:tcW w:w="1066"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胡志炜</w:t>
            </w:r>
          </w:p>
        </w:tc>
        <w:tc>
          <w:tcPr>
            <w:tcW w:w="1140"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卢俊宇</w:t>
            </w:r>
          </w:p>
        </w:tc>
        <w:tc>
          <w:tcPr>
            <w:tcW w:w="1545"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88121225</w:t>
            </w:r>
          </w:p>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18576856767</w:t>
            </w:r>
          </w:p>
        </w:tc>
        <w:tc>
          <w:tcPr>
            <w:tcW w:w="169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中堂工商联</w:t>
            </w:r>
          </w:p>
        </w:tc>
        <w:tc>
          <w:tcPr>
            <w:tcW w:w="1271"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陈毅川</w:t>
            </w:r>
          </w:p>
        </w:tc>
        <w:tc>
          <w:tcPr>
            <w:tcW w:w="1155"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胡晓婷</w:t>
            </w:r>
          </w:p>
        </w:tc>
        <w:tc>
          <w:tcPr>
            <w:tcW w:w="154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13686181514</w:t>
            </w:r>
          </w:p>
        </w:tc>
      </w:tr>
      <w:tr w:rsidR="00343E41" w:rsidTr="00615095">
        <w:trPr>
          <w:trHeight w:val="650"/>
        </w:trPr>
        <w:tc>
          <w:tcPr>
            <w:tcW w:w="87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茶山法庭</w:t>
            </w:r>
          </w:p>
        </w:tc>
        <w:tc>
          <w:tcPr>
            <w:tcW w:w="1066"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卢建文</w:t>
            </w:r>
          </w:p>
        </w:tc>
        <w:tc>
          <w:tcPr>
            <w:tcW w:w="1140"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肖婵娟</w:t>
            </w:r>
          </w:p>
        </w:tc>
        <w:tc>
          <w:tcPr>
            <w:tcW w:w="1545"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86865576</w:t>
            </w:r>
          </w:p>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18576883586</w:t>
            </w:r>
          </w:p>
        </w:tc>
        <w:tc>
          <w:tcPr>
            <w:tcW w:w="169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茶山工商联</w:t>
            </w:r>
          </w:p>
        </w:tc>
        <w:tc>
          <w:tcPr>
            <w:tcW w:w="1271" w:type="dxa"/>
            <w:vAlign w:val="center"/>
          </w:tcPr>
          <w:p w:rsidR="00343E41" w:rsidRDefault="00343E41" w:rsidP="00615095">
            <w:pPr>
              <w:jc w:val="center"/>
              <w:rPr>
                <w:rFonts w:ascii="仿宋_GB2312" w:eastAsia="仿宋_GB2312" w:hAnsiTheme="minorEastAsia"/>
                <w:color w:val="000000"/>
                <w:sz w:val="24"/>
              </w:rPr>
            </w:pPr>
            <w:proofErr w:type="gramStart"/>
            <w:r>
              <w:rPr>
                <w:rFonts w:ascii="仿宋_GB2312" w:eastAsia="仿宋_GB2312" w:hAnsiTheme="minorEastAsia" w:hint="eastAsia"/>
                <w:color w:val="000000"/>
                <w:sz w:val="24"/>
              </w:rPr>
              <w:t>谢妙媚</w:t>
            </w:r>
            <w:proofErr w:type="gramEnd"/>
          </w:p>
        </w:tc>
        <w:tc>
          <w:tcPr>
            <w:tcW w:w="1155" w:type="dxa"/>
            <w:vAlign w:val="center"/>
          </w:tcPr>
          <w:p w:rsidR="00343E41" w:rsidRDefault="00343E41" w:rsidP="00615095">
            <w:pPr>
              <w:jc w:val="center"/>
              <w:rPr>
                <w:rFonts w:ascii="仿宋_GB2312" w:eastAsia="仿宋_GB2312" w:hAnsiTheme="minorEastAsia"/>
                <w:color w:val="000000"/>
                <w:sz w:val="24"/>
              </w:rPr>
            </w:pPr>
            <w:proofErr w:type="gramStart"/>
            <w:r>
              <w:rPr>
                <w:rFonts w:ascii="仿宋_GB2312" w:eastAsia="仿宋_GB2312" w:hAnsiTheme="minorEastAsia" w:hint="eastAsia"/>
                <w:color w:val="000000"/>
                <w:sz w:val="24"/>
              </w:rPr>
              <w:t>谢镇阳</w:t>
            </w:r>
            <w:proofErr w:type="gramEnd"/>
          </w:p>
        </w:tc>
        <w:tc>
          <w:tcPr>
            <w:tcW w:w="154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86416938</w:t>
            </w:r>
          </w:p>
        </w:tc>
      </w:tr>
      <w:tr w:rsidR="00343E41" w:rsidTr="00615095">
        <w:trPr>
          <w:trHeight w:val="650"/>
        </w:trPr>
        <w:tc>
          <w:tcPr>
            <w:tcW w:w="87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长安法庭</w:t>
            </w:r>
          </w:p>
        </w:tc>
        <w:tc>
          <w:tcPr>
            <w:tcW w:w="1066" w:type="dxa"/>
            <w:vAlign w:val="center"/>
          </w:tcPr>
          <w:p w:rsidR="00343E41" w:rsidRDefault="00343E41" w:rsidP="00615095">
            <w:pPr>
              <w:jc w:val="center"/>
              <w:rPr>
                <w:rFonts w:ascii="仿宋_GB2312" w:eastAsia="仿宋_GB2312" w:hAnsiTheme="minorEastAsia"/>
                <w:color w:val="000000"/>
                <w:sz w:val="24"/>
              </w:rPr>
            </w:pPr>
            <w:proofErr w:type="gramStart"/>
            <w:r>
              <w:rPr>
                <w:rFonts w:ascii="仿宋_GB2312" w:eastAsia="仿宋_GB2312" w:hAnsiTheme="minorEastAsia" w:hint="eastAsia"/>
                <w:color w:val="000000"/>
                <w:sz w:val="24"/>
              </w:rPr>
              <w:t>刘伍雄</w:t>
            </w:r>
            <w:proofErr w:type="gramEnd"/>
          </w:p>
        </w:tc>
        <w:tc>
          <w:tcPr>
            <w:tcW w:w="1140" w:type="dxa"/>
            <w:vAlign w:val="center"/>
          </w:tcPr>
          <w:p w:rsidR="00343E41" w:rsidRDefault="00343E41" w:rsidP="00615095">
            <w:pPr>
              <w:jc w:val="center"/>
              <w:rPr>
                <w:rFonts w:ascii="仿宋_GB2312" w:eastAsia="仿宋_GB2312" w:hAnsiTheme="minorEastAsia"/>
                <w:color w:val="000000"/>
                <w:sz w:val="24"/>
              </w:rPr>
            </w:pPr>
            <w:proofErr w:type="gramStart"/>
            <w:r>
              <w:rPr>
                <w:rFonts w:ascii="仿宋_GB2312" w:eastAsia="仿宋_GB2312" w:hAnsiTheme="minorEastAsia" w:hint="eastAsia"/>
                <w:color w:val="000000"/>
                <w:sz w:val="24"/>
              </w:rPr>
              <w:t>方琪芬</w:t>
            </w:r>
            <w:proofErr w:type="gramEnd"/>
          </w:p>
        </w:tc>
        <w:tc>
          <w:tcPr>
            <w:tcW w:w="1545"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13798726099</w:t>
            </w:r>
          </w:p>
        </w:tc>
        <w:tc>
          <w:tcPr>
            <w:tcW w:w="169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长安工商联</w:t>
            </w:r>
          </w:p>
        </w:tc>
        <w:tc>
          <w:tcPr>
            <w:tcW w:w="1271"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李建求</w:t>
            </w:r>
          </w:p>
        </w:tc>
        <w:tc>
          <w:tcPr>
            <w:tcW w:w="1155"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李建求</w:t>
            </w:r>
          </w:p>
        </w:tc>
        <w:tc>
          <w:tcPr>
            <w:tcW w:w="154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13713338898</w:t>
            </w:r>
          </w:p>
        </w:tc>
      </w:tr>
      <w:tr w:rsidR="00343E41" w:rsidTr="00615095">
        <w:trPr>
          <w:trHeight w:val="650"/>
        </w:trPr>
        <w:tc>
          <w:tcPr>
            <w:tcW w:w="87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大朗法庭</w:t>
            </w:r>
          </w:p>
        </w:tc>
        <w:tc>
          <w:tcPr>
            <w:tcW w:w="1066"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陆海忠</w:t>
            </w:r>
          </w:p>
        </w:tc>
        <w:tc>
          <w:tcPr>
            <w:tcW w:w="1140" w:type="dxa"/>
            <w:vAlign w:val="center"/>
          </w:tcPr>
          <w:p w:rsidR="00343E41" w:rsidRDefault="00343E41" w:rsidP="00615095">
            <w:pPr>
              <w:jc w:val="center"/>
              <w:rPr>
                <w:rFonts w:ascii="仿宋_GB2312" w:eastAsia="仿宋_GB2312" w:hAnsiTheme="minorEastAsia"/>
                <w:color w:val="000000"/>
                <w:sz w:val="24"/>
              </w:rPr>
            </w:pPr>
            <w:proofErr w:type="gramStart"/>
            <w:r>
              <w:rPr>
                <w:rFonts w:ascii="仿宋_GB2312" w:eastAsia="仿宋_GB2312" w:hAnsiTheme="minorEastAsia" w:hint="eastAsia"/>
                <w:color w:val="000000"/>
                <w:sz w:val="24"/>
              </w:rPr>
              <w:t>王济群</w:t>
            </w:r>
            <w:proofErr w:type="gramEnd"/>
          </w:p>
        </w:tc>
        <w:tc>
          <w:tcPr>
            <w:tcW w:w="1545"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13380759665</w:t>
            </w:r>
          </w:p>
        </w:tc>
        <w:tc>
          <w:tcPr>
            <w:tcW w:w="169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大朗工商联</w:t>
            </w:r>
          </w:p>
        </w:tc>
        <w:tc>
          <w:tcPr>
            <w:tcW w:w="1271"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黄永鹏</w:t>
            </w:r>
          </w:p>
        </w:tc>
        <w:tc>
          <w:tcPr>
            <w:tcW w:w="1155" w:type="dxa"/>
            <w:vAlign w:val="center"/>
          </w:tcPr>
          <w:p w:rsidR="00343E41" w:rsidRDefault="00343E41" w:rsidP="00615095">
            <w:pPr>
              <w:jc w:val="center"/>
              <w:rPr>
                <w:rFonts w:ascii="仿宋_GB2312" w:eastAsia="仿宋_GB2312" w:hAnsiTheme="minorEastAsia"/>
                <w:color w:val="000000"/>
                <w:sz w:val="24"/>
              </w:rPr>
            </w:pPr>
            <w:proofErr w:type="gramStart"/>
            <w:r>
              <w:rPr>
                <w:rFonts w:ascii="仿宋_GB2312" w:eastAsia="仿宋_GB2312" w:hAnsiTheme="minorEastAsia" w:hint="eastAsia"/>
                <w:color w:val="000000"/>
                <w:sz w:val="24"/>
              </w:rPr>
              <w:t>钟叶英</w:t>
            </w:r>
            <w:proofErr w:type="gramEnd"/>
          </w:p>
        </w:tc>
        <w:tc>
          <w:tcPr>
            <w:tcW w:w="154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13829211802</w:t>
            </w:r>
          </w:p>
        </w:tc>
      </w:tr>
      <w:tr w:rsidR="00343E41" w:rsidTr="00615095">
        <w:trPr>
          <w:trHeight w:val="650"/>
        </w:trPr>
        <w:tc>
          <w:tcPr>
            <w:tcW w:w="87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大岭山法庭</w:t>
            </w:r>
          </w:p>
        </w:tc>
        <w:tc>
          <w:tcPr>
            <w:tcW w:w="1066"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李子青</w:t>
            </w:r>
          </w:p>
        </w:tc>
        <w:tc>
          <w:tcPr>
            <w:tcW w:w="1140"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邝秀南</w:t>
            </w:r>
          </w:p>
        </w:tc>
        <w:tc>
          <w:tcPr>
            <w:tcW w:w="1545"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15017005025</w:t>
            </w:r>
          </w:p>
        </w:tc>
        <w:tc>
          <w:tcPr>
            <w:tcW w:w="169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大岭山工商联</w:t>
            </w:r>
          </w:p>
        </w:tc>
        <w:tc>
          <w:tcPr>
            <w:tcW w:w="1271" w:type="dxa"/>
            <w:vAlign w:val="center"/>
          </w:tcPr>
          <w:p w:rsidR="00343E41" w:rsidRDefault="00343E41" w:rsidP="00615095">
            <w:pPr>
              <w:jc w:val="center"/>
              <w:rPr>
                <w:rFonts w:ascii="仿宋_GB2312" w:eastAsia="仿宋_GB2312" w:hAnsiTheme="minorEastAsia"/>
                <w:color w:val="000000"/>
                <w:sz w:val="24"/>
              </w:rPr>
            </w:pPr>
            <w:proofErr w:type="gramStart"/>
            <w:r>
              <w:rPr>
                <w:rFonts w:ascii="仿宋_GB2312" w:eastAsia="仿宋_GB2312" w:hAnsiTheme="minorEastAsia" w:hint="eastAsia"/>
                <w:color w:val="000000"/>
                <w:sz w:val="24"/>
              </w:rPr>
              <w:t>何贺琪</w:t>
            </w:r>
            <w:proofErr w:type="gramEnd"/>
          </w:p>
        </w:tc>
        <w:tc>
          <w:tcPr>
            <w:tcW w:w="1155"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黎永康</w:t>
            </w:r>
          </w:p>
        </w:tc>
        <w:tc>
          <w:tcPr>
            <w:tcW w:w="154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13602320928</w:t>
            </w:r>
          </w:p>
        </w:tc>
      </w:tr>
      <w:tr w:rsidR="00343E41" w:rsidTr="00615095">
        <w:trPr>
          <w:trHeight w:val="650"/>
        </w:trPr>
        <w:tc>
          <w:tcPr>
            <w:tcW w:w="87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虎门法庭</w:t>
            </w:r>
          </w:p>
        </w:tc>
        <w:tc>
          <w:tcPr>
            <w:tcW w:w="1066"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钟声</w:t>
            </w:r>
          </w:p>
        </w:tc>
        <w:tc>
          <w:tcPr>
            <w:tcW w:w="1140" w:type="dxa"/>
            <w:vAlign w:val="center"/>
          </w:tcPr>
          <w:p w:rsidR="00343E41" w:rsidRDefault="00343E41" w:rsidP="00615095">
            <w:pPr>
              <w:jc w:val="center"/>
              <w:rPr>
                <w:rFonts w:ascii="仿宋_GB2312" w:eastAsia="仿宋_GB2312" w:hAnsiTheme="minorEastAsia"/>
                <w:color w:val="000000"/>
                <w:sz w:val="24"/>
              </w:rPr>
            </w:pPr>
            <w:proofErr w:type="gramStart"/>
            <w:r>
              <w:rPr>
                <w:rFonts w:ascii="仿宋_GB2312" w:eastAsia="仿宋_GB2312" w:hAnsiTheme="minorEastAsia" w:hint="eastAsia"/>
                <w:color w:val="000000"/>
                <w:sz w:val="24"/>
              </w:rPr>
              <w:t>梁焯文</w:t>
            </w:r>
            <w:proofErr w:type="gramEnd"/>
          </w:p>
        </w:tc>
        <w:tc>
          <w:tcPr>
            <w:tcW w:w="1545"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13763216680</w:t>
            </w:r>
          </w:p>
        </w:tc>
        <w:tc>
          <w:tcPr>
            <w:tcW w:w="169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虎门工商联</w:t>
            </w:r>
          </w:p>
        </w:tc>
        <w:tc>
          <w:tcPr>
            <w:tcW w:w="1271" w:type="dxa"/>
            <w:vAlign w:val="center"/>
          </w:tcPr>
          <w:p w:rsidR="00343E41" w:rsidRDefault="00343E41" w:rsidP="00615095">
            <w:pPr>
              <w:jc w:val="center"/>
              <w:rPr>
                <w:rFonts w:ascii="仿宋_GB2312" w:eastAsia="仿宋_GB2312" w:hAnsiTheme="minorEastAsia"/>
                <w:color w:val="000000"/>
                <w:sz w:val="24"/>
              </w:rPr>
            </w:pPr>
            <w:proofErr w:type="gramStart"/>
            <w:r>
              <w:rPr>
                <w:rFonts w:ascii="仿宋_GB2312" w:eastAsia="仿宋_GB2312" w:hAnsiTheme="minorEastAsia" w:hint="eastAsia"/>
                <w:color w:val="000000"/>
                <w:sz w:val="24"/>
              </w:rPr>
              <w:t>张佛恩</w:t>
            </w:r>
            <w:proofErr w:type="gramEnd"/>
          </w:p>
        </w:tc>
        <w:tc>
          <w:tcPr>
            <w:tcW w:w="1155"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何志华</w:t>
            </w:r>
          </w:p>
        </w:tc>
        <w:tc>
          <w:tcPr>
            <w:tcW w:w="154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13751388229</w:t>
            </w:r>
          </w:p>
        </w:tc>
      </w:tr>
      <w:tr w:rsidR="00343E41" w:rsidTr="00615095">
        <w:trPr>
          <w:trHeight w:val="650"/>
        </w:trPr>
        <w:tc>
          <w:tcPr>
            <w:tcW w:w="87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厚街法庭</w:t>
            </w:r>
          </w:p>
        </w:tc>
        <w:tc>
          <w:tcPr>
            <w:tcW w:w="1066"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陈志良</w:t>
            </w:r>
          </w:p>
        </w:tc>
        <w:tc>
          <w:tcPr>
            <w:tcW w:w="1140" w:type="dxa"/>
            <w:vAlign w:val="center"/>
          </w:tcPr>
          <w:p w:rsidR="00343E41" w:rsidRDefault="00343E41" w:rsidP="00615095">
            <w:pPr>
              <w:jc w:val="center"/>
              <w:rPr>
                <w:rFonts w:ascii="仿宋_GB2312" w:eastAsia="仿宋_GB2312" w:hAnsiTheme="minorEastAsia"/>
                <w:color w:val="000000"/>
                <w:sz w:val="24"/>
              </w:rPr>
            </w:pPr>
            <w:proofErr w:type="gramStart"/>
            <w:r>
              <w:rPr>
                <w:rFonts w:ascii="仿宋_GB2312" w:eastAsia="仿宋_GB2312" w:hAnsiTheme="minorEastAsia" w:hint="eastAsia"/>
                <w:color w:val="000000"/>
                <w:sz w:val="24"/>
              </w:rPr>
              <w:t>卢</w:t>
            </w:r>
            <w:proofErr w:type="gramEnd"/>
            <w:r>
              <w:rPr>
                <w:rFonts w:ascii="仿宋_GB2312" w:hAnsiTheme="minorEastAsia" w:hint="eastAsia"/>
                <w:color w:val="000000"/>
                <w:sz w:val="24"/>
              </w:rPr>
              <w:t>祎</w:t>
            </w:r>
          </w:p>
        </w:tc>
        <w:tc>
          <w:tcPr>
            <w:tcW w:w="1545"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13662991716</w:t>
            </w:r>
          </w:p>
        </w:tc>
        <w:tc>
          <w:tcPr>
            <w:tcW w:w="169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厚街工商联</w:t>
            </w:r>
          </w:p>
        </w:tc>
        <w:tc>
          <w:tcPr>
            <w:tcW w:w="1271"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陈炳坤</w:t>
            </w:r>
          </w:p>
        </w:tc>
        <w:tc>
          <w:tcPr>
            <w:tcW w:w="1155" w:type="dxa"/>
            <w:vAlign w:val="center"/>
          </w:tcPr>
          <w:p w:rsidR="00343E41" w:rsidRDefault="00343E41" w:rsidP="00615095">
            <w:pPr>
              <w:jc w:val="center"/>
              <w:rPr>
                <w:rFonts w:ascii="仿宋_GB2312" w:eastAsia="仿宋_GB2312" w:hAnsiTheme="minorEastAsia"/>
                <w:color w:val="000000"/>
                <w:sz w:val="24"/>
              </w:rPr>
            </w:pPr>
            <w:proofErr w:type="gramStart"/>
            <w:r>
              <w:rPr>
                <w:rFonts w:ascii="仿宋_GB2312" w:eastAsia="仿宋_GB2312" w:hAnsiTheme="minorEastAsia" w:hint="eastAsia"/>
                <w:color w:val="000000"/>
                <w:sz w:val="24"/>
              </w:rPr>
              <w:t>王沛江</w:t>
            </w:r>
            <w:proofErr w:type="gramEnd"/>
          </w:p>
        </w:tc>
        <w:tc>
          <w:tcPr>
            <w:tcW w:w="154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13602341989</w:t>
            </w:r>
          </w:p>
        </w:tc>
      </w:tr>
      <w:tr w:rsidR="00343E41" w:rsidTr="00615095">
        <w:trPr>
          <w:trHeight w:val="650"/>
        </w:trPr>
        <w:tc>
          <w:tcPr>
            <w:tcW w:w="87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沙田法庭</w:t>
            </w:r>
          </w:p>
        </w:tc>
        <w:tc>
          <w:tcPr>
            <w:tcW w:w="1066" w:type="dxa"/>
            <w:vAlign w:val="center"/>
          </w:tcPr>
          <w:p w:rsidR="00343E41" w:rsidRDefault="00343E41" w:rsidP="00615095">
            <w:pPr>
              <w:jc w:val="center"/>
              <w:rPr>
                <w:rFonts w:ascii="仿宋_GB2312" w:eastAsia="仿宋_GB2312" w:hAnsiTheme="minorEastAsia"/>
                <w:color w:val="000000"/>
                <w:sz w:val="24"/>
              </w:rPr>
            </w:pPr>
            <w:proofErr w:type="gramStart"/>
            <w:r>
              <w:rPr>
                <w:rFonts w:ascii="仿宋_GB2312" w:eastAsia="仿宋_GB2312" w:hAnsiTheme="minorEastAsia" w:hint="eastAsia"/>
                <w:color w:val="000000"/>
                <w:sz w:val="24"/>
              </w:rPr>
              <w:t>任守庆</w:t>
            </w:r>
            <w:proofErr w:type="gramEnd"/>
          </w:p>
        </w:tc>
        <w:tc>
          <w:tcPr>
            <w:tcW w:w="1140"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吴泽丹</w:t>
            </w:r>
          </w:p>
        </w:tc>
        <w:tc>
          <w:tcPr>
            <w:tcW w:w="1545"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13147360020</w:t>
            </w:r>
          </w:p>
        </w:tc>
        <w:tc>
          <w:tcPr>
            <w:tcW w:w="169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沙田工商联</w:t>
            </w:r>
          </w:p>
        </w:tc>
        <w:tc>
          <w:tcPr>
            <w:tcW w:w="1271" w:type="dxa"/>
            <w:vAlign w:val="center"/>
          </w:tcPr>
          <w:p w:rsidR="00343E41" w:rsidRDefault="00343E41" w:rsidP="00615095">
            <w:pPr>
              <w:jc w:val="center"/>
              <w:rPr>
                <w:rFonts w:ascii="仿宋_GB2312" w:eastAsia="仿宋_GB2312" w:hAnsiTheme="minorEastAsia"/>
                <w:color w:val="000000"/>
                <w:sz w:val="24"/>
              </w:rPr>
            </w:pPr>
            <w:proofErr w:type="gramStart"/>
            <w:r>
              <w:rPr>
                <w:rFonts w:ascii="仿宋_GB2312" w:eastAsia="仿宋_GB2312" w:hAnsiTheme="minorEastAsia" w:hint="eastAsia"/>
                <w:color w:val="000000"/>
                <w:sz w:val="24"/>
              </w:rPr>
              <w:t>王振勇</w:t>
            </w:r>
            <w:proofErr w:type="gramEnd"/>
          </w:p>
        </w:tc>
        <w:tc>
          <w:tcPr>
            <w:tcW w:w="1155" w:type="dxa"/>
            <w:vAlign w:val="center"/>
          </w:tcPr>
          <w:p w:rsidR="00343E41" w:rsidRDefault="00343E41" w:rsidP="00615095">
            <w:pPr>
              <w:jc w:val="center"/>
              <w:rPr>
                <w:rFonts w:ascii="仿宋_GB2312" w:eastAsia="仿宋_GB2312" w:hAnsiTheme="minorEastAsia"/>
                <w:color w:val="000000"/>
                <w:sz w:val="24"/>
              </w:rPr>
            </w:pPr>
            <w:proofErr w:type="gramStart"/>
            <w:r>
              <w:rPr>
                <w:rFonts w:ascii="仿宋_GB2312" w:eastAsia="仿宋_GB2312" w:hAnsiTheme="minorEastAsia" w:hint="eastAsia"/>
                <w:color w:val="000000"/>
                <w:sz w:val="24"/>
              </w:rPr>
              <w:t>李异冰</w:t>
            </w:r>
            <w:proofErr w:type="gramEnd"/>
          </w:p>
        </w:tc>
        <w:tc>
          <w:tcPr>
            <w:tcW w:w="154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13612760932</w:t>
            </w:r>
          </w:p>
        </w:tc>
      </w:tr>
      <w:tr w:rsidR="00343E41" w:rsidTr="00615095">
        <w:trPr>
          <w:trHeight w:val="637"/>
        </w:trPr>
        <w:tc>
          <w:tcPr>
            <w:tcW w:w="87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三院立案庭</w:t>
            </w:r>
          </w:p>
        </w:tc>
        <w:tc>
          <w:tcPr>
            <w:tcW w:w="1066" w:type="dxa"/>
            <w:vAlign w:val="center"/>
          </w:tcPr>
          <w:p w:rsidR="00343E41" w:rsidRDefault="00343E41" w:rsidP="00615095">
            <w:pPr>
              <w:jc w:val="center"/>
              <w:rPr>
                <w:rFonts w:ascii="仿宋_GB2312" w:eastAsia="仿宋_GB2312" w:hAnsiTheme="minorEastAsia"/>
                <w:color w:val="000000"/>
                <w:sz w:val="24"/>
              </w:rPr>
            </w:pPr>
            <w:proofErr w:type="gramStart"/>
            <w:r>
              <w:rPr>
                <w:rFonts w:ascii="仿宋_GB2312" w:eastAsia="仿宋_GB2312" w:hAnsiTheme="minorEastAsia" w:hint="eastAsia"/>
                <w:color w:val="000000"/>
                <w:sz w:val="24"/>
              </w:rPr>
              <w:t>郑水强</w:t>
            </w:r>
            <w:proofErr w:type="gramEnd"/>
          </w:p>
        </w:tc>
        <w:tc>
          <w:tcPr>
            <w:tcW w:w="1140"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冯文娟</w:t>
            </w:r>
          </w:p>
        </w:tc>
        <w:tc>
          <w:tcPr>
            <w:tcW w:w="1545"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89808862</w:t>
            </w:r>
          </w:p>
        </w:tc>
        <w:tc>
          <w:tcPr>
            <w:tcW w:w="169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塘厦工商联</w:t>
            </w:r>
          </w:p>
        </w:tc>
        <w:tc>
          <w:tcPr>
            <w:tcW w:w="1271"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林东海</w:t>
            </w:r>
          </w:p>
        </w:tc>
        <w:tc>
          <w:tcPr>
            <w:tcW w:w="1155"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罗锦英</w:t>
            </w:r>
          </w:p>
        </w:tc>
        <w:tc>
          <w:tcPr>
            <w:tcW w:w="154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13713002610</w:t>
            </w:r>
          </w:p>
        </w:tc>
      </w:tr>
      <w:tr w:rsidR="00343E41" w:rsidTr="00615095">
        <w:trPr>
          <w:trHeight w:val="637"/>
        </w:trPr>
        <w:tc>
          <w:tcPr>
            <w:tcW w:w="879" w:type="dxa"/>
            <w:vMerge w:val="restart"/>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清溪法庭</w:t>
            </w:r>
          </w:p>
        </w:tc>
        <w:tc>
          <w:tcPr>
            <w:tcW w:w="1066" w:type="dxa"/>
            <w:vMerge w:val="restart"/>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杨丽华</w:t>
            </w:r>
          </w:p>
        </w:tc>
        <w:tc>
          <w:tcPr>
            <w:tcW w:w="1140" w:type="dxa"/>
            <w:vMerge w:val="restart"/>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谭艺</w:t>
            </w:r>
          </w:p>
        </w:tc>
        <w:tc>
          <w:tcPr>
            <w:tcW w:w="1545" w:type="dxa"/>
            <w:vMerge w:val="restart"/>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89808005</w:t>
            </w:r>
          </w:p>
        </w:tc>
        <w:tc>
          <w:tcPr>
            <w:tcW w:w="169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清溪工商联</w:t>
            </w:r>
          </w:p>
        </w:tc>
        <w:tc>
          <w:tcPr>
            <w:tcW w:w="1271"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刘小荣</w:t>
            </w:r>
          </w:p>
        </w:tc>
        <w:tc>
          <w:tcPr>
            <w:tcW w:w="1155"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梁嘉莉</w:t>
            </w:r>
          </w:p>
        </w:tc>
        <w:tc>
          <w:tcPr>
            <w:tcW w:w="154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13712829223</w:t>
            </w:r>
          </w:p>
        </w:tc>
      </w:tr>
      <w:tr w:rsidR="00343E41" w:rsidTr="00615095">
        <w:trPr>
          <w:trHeight w:val="567"/>
        </w:trPr>
        <w:tc>
          <w:tcPr>
            <w:tcW w:w="879" w:type="dxa"/>
            <w:vMerge/>
            <w:vAlign w:val="center"/>
          </w:tcPr>
          <w:p w:rsidR="00343E41" w:rsidRDefault="00343E41" w:rsidP="00615095">
            <w:pPr>
              <w:jc w:val="center"/>
            </w:pPr>
          </w:p>
        </w:tc>
        <w:tc>
          <w:tcPr>
            <w:tcW w:w="1066" w:type="dxa"/>
            <w:vMerge/>
            <w:vAlign w:val="center"/>
          </w:tcPr>
          <w:p w:rsidR="00343E41" w:rsidRDefault="00343E41" w:rsidP="00615095">
            <w:pPr>
              <w:jc w:val="center"/>
            </w:pPr>
          </w:p>
        </w:tc>
        <w:tc>
          <w:tcPr>
            <w:tcW w:w="1140" w:type="dxa"/>
            <w:vMerge/>
            <w:vAlign w:val="center"/>
          </w:tcPr>
          <w:p w:rsidR="00343E41" w:rsidRDefault="00343E41" w:rsidP="00615095">
            <w:pPr>
              <w:jc w:val="center"/>
            </w:pPr>
          </w:p>
        </w:tc>
        <w:tc>
          <w:tcPr>
            <w:tcW w:w="1545" w:type="dxa"/>
            <w:vMerge/>
            <w:vAlign w:val="center"/>
          </w:tcPr>
          <w:p w:rsidR="00343E41" w:rsidRDefault="00343E41" w:rsidP="00615095">
            <w:pPr>
              <w:jc w:val="center"/>
            </w:pPr>
          </w:p>
        </w:tc>
        <w:tc>
          <w:tcPr>
            <w:tcW w:w="169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凤岗工商联</w:t>
            </w:r>
          </w:p>
        </w:tc>
        <w:tc>
          <w:tcPr>
            <w:tcW w:w="1271"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张国雄</w:t>
            </w:r>
          </w:p>
        </w:tc>
        <w:tc>
          <w:tcPr>
            <w:tcW w:w="1155"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李雪茹</w:t>
            </w:r>
          </w:p>
        </w:tc>
        <w:tc>
          <w:tcPr>
            <w:tcW w:w="154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15820906226</w:t>
            </w:r>
          </w:p>
        </w:tc>
      </w:tr>
      <w:tr w:rsidR="00343E41" w:rsidTr="00615095">
        <w:trPr>
          <w:trHeight w:val="655"/>
        </w:trPr>
        <w:tc>
          <w:tcPr>
            <w:tcW w:w="879" w:type="dxa"/>
            <w:vMerge w:val="restart"/>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横</w:t>
            </w:r>
            <w:proofErr w:type="gramStart"/>
            <w:r>
              <w:rPr>
                <w:rFonts w:ascii="仿宋_GB2312" w:eastAsia="仿宋_GB2312" w:hAnsiTheme="minorEastAsia" w:hint="eastAsia"/>
                <w:color w:val="000000"/>
                <w:sz w:val="24"/>
              </w:rPr>
              <w:t>沥</w:t>
            </w:r>
            <w:proofErr w:type="gramEnd"/>
            <w:r>
              <w:rPr>
                <w:rFonts w:ascii="仿宋_GB2312" w:eastAsia="仿宋_GB2312" w:hAnsiTheme="minorEastAsia" w:hint="eastAsia"/>
                <w:color w:val="000000"/>
                <w:sz w:val="24"/>
              </w:rPr>
              <w:t>法庭</w:t>
            </w:r>
          </w:p>
        </w:tc>
        <w:tc>
          <w:tcPr>
            <w:tcW w:w="1066" w:type="dxa"/>
            <w:vMerge w:val="restart"/>
            <w:vAlign w:val="center"/>
          </w:tcPr>
          <w:p w:rsidR="00343E41" w:rsidRDefault="00343E41" w:rsidP="00615095">
            <w:pPr>
              <w:jc w:val="center"/>
              <w:rPr>
                <w:rFonts w:ascii="仿宋_GB2312" w:eastAsia="仿宋_GB2312" w:hAnsiTheme="minorEastAsia"/>
                <w:color w:val="000000"/>
                <w:sz w:val="24"/>
              </w:rPr>
            </w:pPr>
            <w:proofErr w:type="gramStart"/>
            <w:r>
              <w:rPr>
                <w:rFonts w:ascii="仿宋_GB2312" w:eastAsia="仿宋_GB2312" w:hAnsiTheme="minorEastAsia" w:hint="eastAsia"/>
                <w:color w:val="000000"/>
                <w:sz w:val="24"/>
              </w:rPr>
              <w:t>杜锡恒</w:t>
            </w:r>
            <w:proofErr w:type="gramEnd"/>
          </w:p>
        </w:tc>
        <w:tc>
          <w:tcPr>
            <w:tcW w:w="1140" w:type="dxa"/>
            <w:vMerge w:val="restart"/>
            <w:vAlign w:val="center"/>
          </w:tcPr>
          <w:p w:rsidR="00343E41" w:rsidRDefault="00343E41" w:rsidP="00615095">
            <w:pPr>
              <w:jc w:val="center"/>
              <w:rPr>
                <w:rFonts w:ascii="仿宋_GB2312" w:eastAsia="仿宋_GB2312" w:hAnsiTheme="minorEastAsia"/>
                <w:color w:val="000000"/>
                <w:sz w:val="24"/>
              </w:rPr>
            </w:pPr>
            <w:proofErr w:type="gramStart"/>
            <w:r>
              <w:rPr>
                <w:rFonts w:ascii="仿宋_GB2312" w:eastAsia="仿宋_GB2312" w:hAnsiTheme="minorEastAsia" w:hint="eastAsia"/>
                <w:color w:val="000000"/>
                <w:sz w:val="24"/>
              </w:rPr>
              <w:t>叶伟芬</w:t>
            </w:r>
            <w:proofErr w:type="gramEnd"/>
          </w:p>
        </w:tc>
        <w:tc>
          <w:tcPr>
            <w:tcW w:w="1545" w:type="dxa"/>
            <w:vMerge w:val="restart"/>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89808598</w:t>
            </w:r>
          </w:p>
        </w:tc>
        <w:tc>
          <w:tcPr>
            <w:tcW w:w="169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横</w:t>
            </w:r>
            <w:proofErr w:type="gramStart"/>
            <w:r>
              <w:rPr>
                <w:rFonts w:ascii="仿宋_GB2312" w:eastAsia="仿宋_GB2312" w:hAnsiTheme="minorEastAsia" w:hint="eastAsia"/>
                <w:color w:val="000000"/>
                <w:sz w:val="24"/>
              </w:rPr>
              <w:t>沥</w:t>
            </w:r>
            <w:proofErr w:type="gramEnd"/>
            <w:r>
              <w:rPr>
                <w:rFonts w:ascii="仿宋_GB2312" w:eastAsia="仿宋_GB2312" w:hAnsiTheme="minorEastAsia" w:hint="eastAsia"/>
                <w:color w:val="000000"/>
                <w:sz w:val="24"/>
              </w:rPr>
              <w:t>工商联</w:t>
            </w:r>
          </w:p>
        </w:tc>
        <w:tc>
          <w:tcPr>
            <w:tcW w:w="1271"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丁</w:t>
            </w:r>
            <w:proofErr w:type="gramStart"/>
            <w:r>
              <w:rPr>
                <w:rFonts w:ascii="仿宋_GB2312" w:eastAsia="仿宋_GB2312" w:hAnsiTheme="minorEastAsia" w:hint="eastAsia"/>
                <w:color w:val="000000"/>
                <w:sz w:val="24"/>
              </w:rPr>
              <w:t>浩</w:t>
            </w:r>
            <w:proofErr w:type="gramEnd"/>
            <w:r>
              <w:rPr>
                <w:rFonts w:ascii="仿宋_GB2312" w:eastAsia="仿宋_GB2312" w:hAnsiTheme="minorEastAsia" w:hint="eastAsia"/>
                <w:color w:val="000000"/>
                <w:sz w:val="24"/>
              </w:rPr>
              <w:t>权</w:t>
            </w:r>
          </w:p>
        </w:tc>
        <w:tc>
          <w:tcPr>
            <w:tcW w:w="1155" w:type="dxa"/>
            <w:vAlign w:val="center"/>
          </w:tcPr>
          <w:p w:rsidR="00343E41" w:rsidRDefault="00343E41" w:rsidP="00615095">
            <w:pPr>
              <w:jc w:val="center"/>
              <w:rPr>
                <w:rFonts w:ascii="仿宋_GB2312" w:eastAsia="仿宋_GB2312" w:hAnsiTheme="minorEastAsia"/>
                <w:color w:val="000000"/>
                <w:sz w:val="24"/>
              </w:rPr>
            </w:pPr>
            <w:proofErr w:type="gramStart"/>
            <w:r>
              <w:rPr>
                <w:rFonts w:ascii="仿宋_GB2312" w:eastAsia="仿宋_GB2312" w:hAnsiTheme="minorEastAsia" w:hint="eastAsia"/>
                <w:color w:val="000000"/>
                <w:sz w:val="24"/>
              </w:rPr>
              <w:t>李畅</w:t>
            </w:r>
            <w:proofErr w:type="gramEnd"/>
          </w:p>
        </w:tc>
        <w:tc>
          <w:tcPr>
            <w:tcW w:w="154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18929417822</w:t>
            </w:r>
          </w:p>
        </w:tc>
      </w:tr>
      <w:tr w:rsidR="00343E41" w:rsidTr="00615095">
        <w:trPr>
          <w:trHeight w:val="655"/>
        </w:trPr>
        <w:tc>
          <w:tcPr>
            <w:tcW w:w="879" w:type="dxa"/>
            <w:vMerge/>
            <w:vAlign w:val="center"/>
          </w:tcPr>
          <w:p w:rsidR="00343E41" w:rsidRDefault="00343E41" w:rsidP="00615095">
            <w:pPr>
              <w:jc w:val="center"/>
            </w:pPr>
          </w:p>
        </w:tc>
        <w:tc>
          <w:tcPr>
            <w:tcW w:w="1066" w:type="dxa"/>
            <w:vMerge/>
            <w:vAlign w:val="center"/>
          </w:tcPr>
          <w:p w:rsidR="00343E41" w:rsidRDefault="00343E41" w:rsidP="00615095">
            <w:pPr>
              <w:jc w:val="center"/>
            </w:pPr>
          </w:p>
        </w:tc>
        <w:tc>
          <w:tcPr>
            <w:tcW w:w="1140" w:type="dxa"/>
            <w:vMerge/>
            <w:vAlign w:val="center"/>
          </w:tcPr>
          <w:p w:rsidR="00343E41" w:rsidRDefault="00343E41" w:rsidP="00615095">
            <w:pPr>
              <w:jc w:val="center"/>
            </w:pPr>
          </w:p>
        </w:tc>
        <w:tc>
          <w:tcPr>
            <w:tcW w:w="1545" w:type="dxa"/>
            <w:vMerge/>
            <w:vAlign w:val="center"/>
          </w:tcPr>
          <w:p w:rsidR="00343E41" w:rsidRDefault="00343E41" w:rsidP="00615095">
            <w:pPr>
              <w:jc w:val="center"/>
            </w:pPr>
          </w:p>
        </w:tc>
        <w:tc>
          <w:tcPr>
            <w:tcW w:w="169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东坑工商联</w:t>
            </w:r>
          </w:p>
        </w:tc>
        <w:tc>
          <w:tcPr>
            <w:tcW w:w="1271"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谢德强</w:t>
            </w:r>
          </w:p>
        </w:tc>
        <w:tc>
          <w:tcPr>
            <w:tcW w:w="1155"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彭美玲</w:t>
            </w:r>
          </w:p>
        </w:tc>
        <w:tc>
          <w:tcPr>
            <w:tcW w:w="154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18929251277</w:t>
            </w:r>
          </w:p>
        </w:tc>
      </w:tr>
      <w:tr w:rsidR="00343E41" w:rsidTr="00615095">
        <w:trPr>
          <w:trHeight w:val="790"/>
        </w:trPr>
        <w:tc>
          <w:tcPr>
            <w:tcW w:w="87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常平法庭</w:t>
            </w:r>
          </w:p>
        </w:tc>
        <w:tc>
          <w:tcPr>
            <w:tcW w:w="1066"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罗磊</w:t>
            </w:r>
          </w:p>
        </w:tc>
        <w:tc>
          <w:tcPr>
            <w:tcW w:w="1140" w:type="dxa"/>
            <w:vAlign w:val="center"/>
          </w:tcPr>
          <w:p w:rsidR="00343E41" w:rsidRDefault="00343E41" w:rsidP="00615095">
            <w:pPr>
              <w:jc w:val="center"/>
              <w:rPr>
                <w:rFonts w:ascii="仿宋_GB2312" w:eastAsia="仿宋_GB2312" w:hAnsiTheme="minorEastAsia"/>
                <w:color w:val="000000"/>
                <w:sz w:val="24"/>
              </w:rPr>
            </w:pPr>
            <w:proofErr w:type="gramStart"/>
            <w:r>
              <w:rPr>
                <w:rFonts w:ascii="仿宋_GB2312" w:eastAsia="仿宋_GB2312" w:hAnsiTheme="minorEastAsia" w:hint="eastAsia"/>
                <w:color w:val="000000"/>
                <w:sz w:val="24"/>
              </w:rPr>
              <w:t>任亮辉</w:t>
            </w:r>
            <w:proofErr w:type="gramEnd"/>
          </w:p>
        </w:tc>
        <w:tc>
          <w:tcPr>
            <w:tcW w:w="1545"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89808210</w:t>
            </w:r>
          </w:p>
        </w:tc>
        <w:tc>
          <w:tcPr>
            <w:tcW w:w="169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常平工商联</w:t>
            </w:r>
          </w:p>
        </w:tc>
        <w:tc>
          <w:tcPr>
            <w:tcW w:w="1271"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梁惠棠</w:t>
            </w:r>
          </w:p>
        </w:tc>
        <w:tc>
          <w:tcPr>
            <w:tcW w:w="1155"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周柏豪</w:t>
            </w:r>
          </w:p>
        </w:tc>
        <w:tc>
          <w:tcPr>
            <w:tcW w:w="154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18676901864</w:t>
            </w:r>
          </w:p>
        </w:tc>
      </w:tr>
      <w:tr w:rsidR="00343E41" w:rsidTr="00615095">
        <w:trPr>
          <w:trHeight w:val="500"/>
        </w:trPr>
        <w:tc>
          <w:tcPr>
            <w:tcW w:w="879" w:type="dxa"/>
            <w:vMerge w:val="restart"/>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樟木头法庭</w:t>
            </w:r>
          </w:p>
        </w:tc>
        <w:tc>
          <w:tcPr>
            <w:tcW w:w="1066" w:type="dxa"/>
            <w:vMerge w:val="restart"/>
            <w:vAlign w:val="center"/>
          </w:tcPr>
          <w:p w:rsidR="00343E41" w:rsidRDefault="00343E41" w:rsidP="00615095">
            <w:pPr>
              <w:jc w:val="center"/>
              <w:rPr>
                <w:rFonts w:ascii="仿宋_GB2312" w:eastAsia="仿宋_GB2312" w:hAnsiTheme="minorEastAsia"/>
                <w:color w:val="000000"/>
                <w:sz w:val="24"/>
              </w:rPr>
            </w:pPr>
            <w:proofErr w:type="gramStart"/>
            <w:r>
              <w:rPr>
                <w:rFonts w:ascii="仿宋_GB2312" w:eastAsia="仿宋_GB2312" w:hAnsiTheme="minorEastAsia" w:hint="eastAsia"/>
                <w:color w:val="000000"/>
                <w:sz w:val="24"/>
              </w:rPr>
              <w:t>黎长勇</w:t>
            </w:r>
            <w:proofErr w:type="gramEnd"/>
          </w:p>
        </w:tc>
        <w:tc>
          <w:tcPr>
            <w:tcW w:w="1140" w:type="dxa"/>
            <w:vMerge w:val="restart"/>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谢嘉禾</w:t>
            </w:r>
          </w:p>
        </w:tc>
        <w:tc>
          <w:tcPr>
            <w:tcW w:w="1545" w:type="dxa"/>
            <w:vMerge w:val="restart"/>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89808138</w:t>
            </w:r>
          </w:p>
        </w:tc>
        <w:tc>
          <w:tcPr>
            <w:tcW w:w="169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樟木头工商联</w:t>
            </w:r>
          </w:p>
        </w:tc>
        <w:tc>
          <w:tcPr>
            <w:tcW w:w="1271"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王敏康</w:t>
            </w:r>
          </w:p>
        </w:tc>
        <w:tc>
          <w:tcPr>
            <w:tcW w:w="1155" w:type="dxa"/>
            <w:vAlign w:val="center"/>
          </w:tcPr>
          <w:p w:rsidR="00343E41" w:rsidRDefault="00343E41" w:rsidP="00615095">
            <w:pPr>
              <w:jc w:val="center"/>
              <w:rPr>
                <w:rFonts w:ascii="仿宋_GB2312" w:eastAsia="仿宋_GB2312" w:hAnsiTheme="minorEastAsia"/>
                <w:color w:val="000000"/>
                <w:sz w:val="24"/>
              </w:rPr>
            </w:pPr>
            <w:proofErr w:type="gramStart"/>
            <w:r>
              <w:rPr>
                <w:rFonts w:ascii="仿宋_GB2312" w:eastAsia="仿宋_GB2312" w:hAnsiTheme="minorEastAsia" w:hint="eastAsia"/>
                <w:color w:val="000000"/>
                <w:sz w:val="24"/>
              </w:rPr>
              <w:t>田红英</w:t>
            </w:r>
            <w:proofErr w:type="gramEnd"/>
          </w:p>
        </w:tc>
        <w:tc>
          <w:tcPr>
            <w:tcW w:w="154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1371385609</w:t>
            </w:r>
          </w:p>
        </w:tc>
      </w:tr>
      <w:tr w:rsidR="00343E41" w:rsidTr="00615095">
        <w:trPr>
          <w:trHeight w:val="630"/>
        </w:trPr>
        <w:tc>
          <w:tcPr>
            <w:tcW w:w="879" w:type="dxa"/>
            <w:vMerge/>
            <w:vAlign w:val="center"/>
          </w:tcPr>
          <w:p w:rsidR="00343E41" w:rsidRDefault="00343E41" w:rsidP="00615095">
            <w:pPr>
              <w:jc w:val="center"/>
            </w:pPr>
          </w:p>
        </w:tc>
        <w:tc>
          <w:tcPr>
            <w:tcW w:w="1066" w:type="dxa"/>
            <w:vMerge/>
            <w:vAlign w:val="center"/>
          </w:tcPr>
          <w:p w:rsidR="00343E41" w:rsidRDefault="00343E41" w:rsidP="00615095">
            <w:pPr>
              <w:jc w:val="center"/>
            </w:pPr>
          </w:p>
        </w:tc>
        <w:tc>
          <w:tcPr>
            <w:tcW w:w="1140" w:type="dxa"/>
            <w:vMerge/>
            <w:vAlign w:val="center"/>
          </w:tcPr>
          <w:p w:rsidR="00343E41" w:rsidRDefault="00343E41" w:rsidP="00615095">
            <w:pPr>
              <w:jc w:val="center"/>
            </w:pPr>
          </w:p>
        </w:tc>
        <w:tc>
          <w:tcPr>
            <w:tcW w:w="1545" w:type="dxa"/>
            <w:vMerge/>
            <w:vAlign w:val="center"/>
          </w:tcPr>
          <w:p w:rsidR="00343E41" w:rsidRDefault="00343E41" w:rsidP="00615095">
            <w:pPr>
              <w:jc w:val="center"/>
            </w:pPr>
          </w:p>
        </w:tc>
        <w:tc>
          <w:tcPr>
            <w:tcW w:w="169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谢岗工商联</w:t>
            </w:r>
          </w:p>
        </w:tc>
        <w:tc>
          <w:tcPr>
            <w:tcW w:w="1271"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刘月琴</w:t>
            </w:r>
          </w:p>
        </w:tc>
        <w:tc>
          <w:tcPr>
            <w:tcW w:w="1155"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黄丽琼</w:t>
            </w:r>
          </w:p>
        </w:tc>
        <w:tc>
          <w:tcPr>
            <w:tcW w:w="154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13342608399</w:t>
            </w:r>
          </w:p>
        </w:tc>
      </w:tr>
      <w:tr w:rsidR="00343E41" w:rsidTr="00615095">
        <w:trPr>
          <w:trHeight w:val="495"/>
        </w:trPr>
        <w:tc>
          <w:tcPr>
            <w:tcW w:w="879" w:type="dxa"/>
            <w:vMerge/>
            <w:vAlign w:val="center"/>
          </w:tcPr>
          <w:p w:rsidR="00343E41" w:rsidRDefault="00343E41" w:rsidP="00615095">
            <w:pPr>
              <w:jc w:val="center"/>
              <w:rPr>
                <w:rFonts w:ascii="仿宋_GB2312" w:eastAsia="仿宋_GB2312" w:hAnsiTheme="minorEastAsia"/>
                <w:color w:val="000000"/>
                <w:sz w:val="24"/>
              </w:rPr>
            </w:pPr>
          </w:p>
        </w:tc>
        <w:tc>
          <w:tcPr>
            <w:tcW w:w="1066" w:type="dxa"/>
            <w:vMerge/>
            <w:vAlign w:val="center"/>
          </w:tcPr>
          <w:p w:rsidR="00343E41" w:rsidRDefault="00343E41" w:rsidP="00615095">
            <w:pPr>
              <w:jc w:val="center"/>
              <w:rPr>
                <w:rFonts w:ascii="仿宋_GB2312" w:eastAsia="仿宋_GB2312" w:hAnsiTheme="minorEastAsia"/>
                <w:color w:val="000000"/>
                <w:sz w:val="24"/>
              </w:rPr>
            </w:pPr>
          </w:p>
        </w:tc>
        <w:tc>
          <w:tcPr>
            <w:tcW w:w="1140" w:type="dxa"/>
            <w:vMerge/>
            <w:vAlign w:val="center"/>
          </w:tcPr>
          <w:p w:rsidR="00343E41" w:rsidRDefault="00343E41" w:rsidP="00615095">
            <w:pPr>
              <w:jc w:val="center"/>
              <w:rPr>
                <w:rFonts w:ascii="仿宋_GB2312" w:eastAsia="仿宋_GB2312" w:hAnsiTheme="minorEastAsia"/>
                <w:color w:val="000000"/>
                <w:sz w:val="24"/>
              </w:rPr>
            </w:pPr>
          </w:p>
        </w:tc>
        <w:tc>
          <w:tcPr>
            <w:tcW w:w="1545" w:type="dxa"/>
            <w:vMerge/>
            <w:vAlign w:val="center"/>
          </w:tcPr>
          <w:p w:rsidR="00343E41" w:rsidRDefault="00343E41" w:rsidP="00615095">
            <w:pPr>
              <w:jc w:val="center"/>
              <w:rPr>
                <w:rFonts w:ascii="仿宋_GB2312" w:eastAsia="仿宋_GB2312" w:hAnsiTheme="minorEastAsia"/>
                <w:color w:val="000000"/>
                <w:sz w:val="24"/>
              </w:rPr>
            </w:pPr>
          </w:p>
        </w:tc>
        <w:tc>
          <w:tcPr>
            <w:tcW w:w="169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黄江工商联</w:t>
            </w:r>
          </w:p>
        </w:tc>
        <w:tc>
          <w:tcPr>
            <w:tcW w:w="1271" w:type="dxa"/>
            <w:vAlign w:val="center"/>
          </w:tcPr>
          <w:p w:rsidR="00343E41" w:rsidRDefault="00343E41" w:rsidP="00615095">
            <w:pPr>
              <w:jc w:val="center"/>
              <w:rPr>
                <w:rFonts w:ascii="仿宋_GB2312" w:eastAsia="仿宋_GB2312" w:hAnsiTheme="minorEastAsia"/>
                <w:color w:val="000000"/>
                <w:sz w:val="24"/>
              </w:rPr>
            </w:pPr>
            <w:proofErr w:type="gramStart"/>
            <w:r>
              <w:rPr>
                <w:rFonts w:ascii="仿宋_GB2312" w:eastAsia="仿宋_GB2312" w:hAnsiTheme="minorEastAsia" w:hint="eastAsia"/>
                <w:color w:val="000000"/>
                <w:sz w:val="24"/>
              </w:rPr>
              <w:t>李权昌</w:t>
            </w:r>
            <w:proofErr w:type="gramEnd"/>
          </w:p>
        </w:tc>
        <w:tc>
          <w:tcPr>
            <w:tcW w:w="1155" w:type="dxa"/>
            <w:vAlign w:val="center"/>
          </w:tcPr>
          <w:p w:rsidR="00343E41" w:rsidRDefault="00343E41" w:rsidP="00615095">
            <w:pPr>
              <w:jc w:val="center"/>
              <w:rPr>
                <w:rFonts w:ascii="仿宋_GB2312" w:eastAsia="仿宋_GB2312" w:hAnsiTheme="minorEastAsia"/>
                <w:color w:val="000000"/>
                <w:sz w:val="24"/>
              </w:rPr>
            </w:pPr>
            <w:proofErr w:type="gramStart"/>
            <w:r>
              <w:rPr>
                <w:rFonts w:ascii="仿宋_GB2312" w:eastAsia="仿宋_GB2312" w:hAnsiTheme="minorEastAsia" w:hint="eastAsia"/>
                <w:color w:val="000000"/>
                <w:sz w:val="24"/>
              </w:rPr>
              <w:t>宋佩瑜</w:t>
            </w:r>
            <w:proofErr w:type="gramEnd"/>
          </w:p>
        </w:tc>
        <w:tc>
          <w:tcPr>
            <w:tcW w:w="154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13631787108</w:t>
            </w:r>
          </w:p>
        </w:tc>
      </w:tr>
      <w:tr w:rsidR="00343E41" w:rsidTr="00615095">
        <w:trPr>
          <w:trHeight w:val="650"/>
        </w:trPr>
        <w:tc>
          <w:tcPr>
            <w:tcW w:w="87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桥头法庭</w:t>
            </w:r>
          </w:p>
        </w:tc>
        <w:tc>
          <w:tcPr>
            <w:tcW w:w="1066"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刘桂明</w:t>
            </w:r>
          </w:p>
        </w:tc>
        <w:tc>
          <w:tcPr>
            <w:tcW w:w="1140" w:type="dxa"/>
            <w:vAlign w:val="center"/>
          </w:tcPr>
          <w:p w:rsidR="00343E41" w:rsidRDefault="00343E41" w:rsidP="00615095">
            <w:pPr>
              <w:jc w:val="center"/>
              <w:rPr>
                <w:rFonts w:ascii="仿宋_GB2312" w:eastAsia="仿宋_GB2312" w:hAnsiTheme="minorEastAsia"/>
                <w:color w:val="000000"/>
                <w:sz w:val="24"/>
              </w:rPr>
            </w:pPr>
            <w:proofErr w:type="gramStart"/>
            <w:r>
              <w:rPr>
                <w:rFonts w:ascii="仿宋_GB2312" w:eastAsia="仿宋_GB2312" w:hAnsiTheme="minorEastAsia" w:hint="eastAsia"/>
                <w:color w:val="000000"/>
                <w:sz w:val="24"/>
              </w:rPr>
              <w:t>钟凤媚</w:t>
            </w:r>
            <w:proofErr w:type="gramEnd"/>
          </w:p>
        </w:tc>
        <w:tc>
          <w:tcPr>
            <w:tcW w:w="1545"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89808430</w:t>
            </w:r>
          </w:p>
        </w:tc>
        <w:tc>
          <w:tcPr>
            <w:tcW w:w="169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桥头工商联</w:t>
            </w:r>
          </w:p>
        </w:tc>
        <w:tc>
          <w:tcPr>
            <w:tcW w:w="1271"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邓广进</w:t>
            </w:r>
          </w:p>
        </w:tc>
        <w:tc>
          <w:tcPr>
            <w:tcW w:w="1155" w:type="dxa"/>
            <w:vAlign w:val="center"/>
          </w:tcPr>
          <w:p w:rsidR="00343E41" w:rsidRDefault="00343E41" w:rsidP="00615095">
            <w:pPr>
              <w:jc w:val="center"/>
              <w:rPr>
                <w:rFonts w:ascii="仿宋_GB2312" w:eastAsia="仿宋_GB2312" w:hAnsiTheme="minorEastAsia"/>
                <w:color w:val="000000"/>
                <w:sz w:val="24"/>
              </w:rPr>
            </w:pPr>
            <w:proofErr w:type="gramStart"/>
            <w:r>
              <w:rPr>
                <w:rFonts w:ascii="仿宋_GB2312" w:eastAsia="仿宋_GB2312" w:hAnsiTheme="minorEastAsia" w:hint="eastAsia"/>
                <w:color w:val="000000"/>
                <w:sz w:val="24"/>
              </w:rPr>
              <w:t>年静</w:t>
            </w:r>
            <w:proofErr w:type="gramEnd"/>
          </w:p>
        </w:tc>
        <w:tc>
          <w:tcPr>
            <w:tcW w:w="1549" w:type="dxa"/>
            <w:vAlign w:val="center"/>
          </w:tcPr>
          <w:p w:rsidR="00343E41" w:rsidRDefault="00343E41" w:rsidP="00615095">
            <w:pPr>
              <w:jc w:val="center"/>
              <w:rPr>
                <w:rFonts w:ascii="仿宋_GB2312" w:eastAsia="仿宋_GB2312" w:hAnsiTheme="minorEastAsia"/>
                <w:color w:val="000000"/>
                <w:sz w:val="24"/>
              </w:rPr>
            </w:pPr>
            <w:r>
              <w:rPr>
                <w:rFonts w:ascii="仿宋_GB2312" w:eastAsia="仿宋_GB2312" w:hAnsiTheme="minorEastAsia" w:hint="eastAsia"/>
                <w:color w:val="000000"/>
                <w:sz w:val="24"/>
              </w:rPr>
              <w:t>13790232759</w:t>
            </w:r>
          </w:p>
        </w:tc>
      </w:tr>
    </w:tbl>
    <w:p w:rsidR="00343E41" w:rsidRDefault="00343E41" w:rsidP="00343E41"/>
    <w:p w:rsidR="00343E41" w:rsidRPr="00F95FF0" w:rsidRDefault="00343E41" w:rsidP="00343E41">
      <w:pPr>
        <w:spacing w:line="560" w:lineRule="exact"/>
      </w:pPr>
    </w:p>
    <w:p w:rsidR="00964AF2" w:rsidRPr="00C912C4" w:rsidRDefault="00964AF2" w:rsidP="00964AF2">
      <w:pPr>
        <w:spacing w:line="560" w:lineRule="exact"/>
      </w:pPr>
    </w:p>
    <w:p w:rsidR="0024773E" w:rsidRPr="00964AF2" w:rsidRDefault="0024773E" w:rsidP="006D4553">
      <w:pPr>
        <w:spacing w:line="580" w:lineRule="exact"/>
        <w:ind w:firstLineChars="200" w:firstLine="640"/>
        <w:contextualSpacing/>
        <w:jc w:val="left"/>
        <w:rPr>
          <w:rFonts w:ascii="仿宋_GB2312" w:eastAsia="仿宋_GB2312" w:hAnsi="华文中宋"/>
          <w:sz w:val="32"/>
          <w:szCs w:val="32"/>
        </w:rPr>
      </w:pPr>
    </w:p>
    <w:p w:rsidR="0024773E" w:rsidRPr="006D4553" w:rsidRDefault="0024773E" w:rsidP="006D4553">
      <w:pPr>
        <w:spacing w:line="580" w:lineRule="exact"/>
        <w:ind w:firstLineChars="200" w:firstLine="640"/>
        <w:contextualSpacing/>
        <w:jc w:val="left"/>
        <w:rPr>
          <w:rFonts w:ascii="仿宋_GB2312" w:eastAsia="仿宋_GB2312" w:hAnsi="华文中宋"/>
          <w:sz w:val="32"/>
          <w:szCs w:val="32"/>
        </w:rPr>
      </w:pPr>
    </w:p>
    <w:p w:rsidR="0024773E" w:rsidRPr="00021C43" w:rsidRDefault="0024773E" w:rsidP="00021C43">
      <w:pPr>
        <w:spacing w:line="600" w:lineRule="exact"/>
        <w:ind w:firstLineChars="200" w:firstLine="640"/>
        <w:contextualSpacing/>
        <w:jc w:val="left"/>
        <w:rPr>
          <w:rFonts w:ascii="仿宋_GB2312" w:eastAsia="仿宋_GB2312" w:hAnsi="华文中宋"/>
          <w:sz w:val="32"/>
          <w:szCs w:val="32"/>
        </w:rPr>
      </w:pPr>
    </w:p>
    <w:p w:rsidR="0024773E" w:rsidRPr="00021C43" w:rsidRDefault="0024773E" w:rsidP="00021C43">
      <w:pPr>
        <w:spacing w:line="600" w:lineRule="exact"/>
        <w:ind w:firstLineChars="200" w:firstLine="640"/>
        <w:contextualSpacing/>
        <w:jc w:val="left"/>
        <w:rPr>
          <w:rFonts w:ascii="仿宋_GB2312" w:eastAsia="仿宋_GB2312" w:hAnsi="华文中宋"/>
          <w:sz w:val="32"/>
          <w:szCs w:val="32"/>
        </w:rPr>
      </w:pPr>
    </w:p>
    <w:p w:rsidR="0024773E" w:rsidRPr="00021C43" w:rsidRDefault="0024773E" w:rsidP="00021C43">
      <w:pPr>
        <w:spacing w:line="600" w:lineRule="exact"/>
        <w:ind w:firstLineChars="200" w:firstLine="640"/>
        <w:contextualSpacing/>
        <w:jc w:val="left"/>
        <w:rPr>
          <w:rFonts w:ascii="仿宋_GB2312" w:eastAsia="仿宋_GB2312" w:hAnsi="华文中宋"/>
          <w:sz w:val="32"/>
          <w:szCs w:val="32"/>
        </w:rPr>
      </w:pPr>
    </w:p>
    <w:p w:rsidR="0024773E" w:rsidRPr="00021C43" w:rsidRDefault="0024773E" w:rsidP="00021C43">
      <w:pPr>
        <w:spacing w:line="600" w:lineRule="exact"/>
        <w:ind w:firstLineChars="200" w:firstLine="640"/>
        <w:contextualSpacing/>
        <w:jc w:val="left"/>
        <w:rPr>
          <w:rFonts w:ascii="仿宋_GB2312" w:eastAsia="仿宋_GB2312" w:hAnsi="华文中宋"/>
          <w:sz w:val="32"/>
          <w:szCs w:val="32"/>
        </w:rPr>
      </w:pPr>
    </w:p>
    <w:p w:rsidR="0024773E" w:rsidRPr="00021C43" w:rsidRDefault="0024773E" w:rsidP="00021C43">
      <w:pPr>
        <w:spacing w:line="600" w:lineRule="exact"/>
        <w:ind w:firstLineChars="200" w:firstLine="640"/>
        <w:contextualSpacing/>
        <w:jc w:val="left"/>
        <w:rPr>
          <w:rFonts w:ascii="仿宋_GB2312" w:eastAsia="仿宋_GB2312" w:hAnsi="华文中宋"/>
          <w:sz w:val="32"/>
          <w:szCs w:val="32"/>
        </w:rPr>
      </w:pPr>
    </w:p>
    <w:p w:rsidR="0024773E" w:rsidRPr="00021C43" w:rsidRDefault="0024773E" w:rsidP="00021C43">
      <w:pPr>
        <w:spacing w:line="600" w:lineRule="exact"/>
        <w:ind w:firstLineChars="200" w:firstLine="640"/>
        <w:contextualSpacing/>
        <w:jc w:val="left"/>
        <w:rPr>
          <w:rFonts w:ascii="仿宋_GB2312" w:eastAsia="仿宋_GB2312" w:hAnsi="华文中宋"/>
          <w:sz w:val="32"/>
          <w:szCs w:val="32"/>
        </w:rPr>
      </w:pPr>
    </w:p>
    <w:p w:rsidR="0024773E" w:rsidRPr="00021C43" w:rsidRDefault="0024773E" w:rsidP="00021C43">
      <w:pPr>
        <w:spacing w:line="600" w:lineRule="exact"/>
        <w:ind w:firstLineChars="200" w:firstLine="640"/>
        <w:contextualSpacing/>
        <w:jc w:val="left"/>
        <w:rPr>
          <w:rFonts w:ascii="仿宋_GB2312" w:eastAsia="仿宋_GB2312" w:hAnsi="华文中宋"/>
          <w:sz w:val="32"/>
          <w:szCs w:val="32"/>
        </w:rPr>
      </w:pPr>
    </w:p>
    <w:p w:rsidR="0024773E" w:rsidRPr="00021C43" w:rsidRDefault="0024773E" w:rsidP="00021C43">
      <w:pPr>
        <w:spacing w:line="600" w:lineRule="exact"/>
        <w:ind w:firstLineChars="200" w:firstLine="640"/>
        <w:contextualSpacing/>
        <w:jc w:val="left"/>
        <w:rPr>
          <w:rFonts w:ascii="仿宋_GB2312" w:eastAsia="仿宋_GB2312" w:hAnsi="华文中宋"/>
          <w:sz w:val="32"/>
          <w:szCs w:val="32"/>
        </w:rPr>
      </w:pPr>
    </w:p>
    <w:p w:rsidR="0024773E" w:rsidRPr="00021C43" w:rsidRDefault="0024773E" w:rsidP="00021C43">
      <w:pPr>
        <w:spacing w:line="600" w:lineRule="exact"/>
        <w:ind w:firstLineChars="200" w:firstLine="640"/>
        <w:jc w:val="center"/>
        <w:rPr>
          <w:rFonts w:ascii="仿宋_GB2312" w:eastAsia="仿宋_GB2312" w:hAnsi="仿宋"/>
          <w:color w:val="000000"/>
          <w:sz w:val="32"/>
          <w:szCs w:val="32"/>
        </w:rPr>
      </w:pPr>
    </w:p>
    <w:p w:rsidR="0024773E" w:rsidRPr="00021C43" w:rsidRDefault="0024773E" w:rsidP="00021C43">
      <w:pPr>
        <w:spacing w:line="600" w:lineRule="exact"/>
        <w:ind w:firstLineChars="200" w:firstLine="640"/>
        <w:jc w:val="center"/>
        <w:rPr>
          <w:rFonts w:ascii="仿宋_GB2312" w:eastAsia="仿宋_GB2312" w:hAnsi="仿宋"/>
          <w:color w:val="000000"/>
          <w:sz w:val="32"/>
          <w:szCs w:val="32"/>
        </w:rPr>
      </w:pPr>
    </w:p>
    <w:p w:rsidR="0024773E" w:rsidRPr="00021C43" w:rsidRDefault="0024773E" w:rsidP="00021C43">
      <w:pPr>
        <w:spacing w:line="600" w:lineRule="exact"/>
        <w:ind w:firstLineChars="200" w:firstLine="640"/>
        <w:jc w:val="center"/>
        <w:rPr>
          <w:rFonts w:ascii="仿宋_GB2312" w:eastAsia="仿宋_GB2312" w:hAnsi="仿宋"/>
          <w:color w:val="000000"/>
          <w:sz w:val="32"/>
          <w:szCs w:val="32"/>
        </w:rPr>
      </w:pPr>
    </w:p>
    <w:p w:rsidR="0024773E" w:rsidRPr="00021C43" w:rsidRDefault="0024773E" w:rsidP="00021C43">
      <w:pPr>
        <w:spacing w:line="600" w:lineRule="exact"/>
        <w:ind w:firstLineChars="200" w:firstLine="640"/>
        <w:jc w:val="center"/>
        <w:rPr>
          <w:rFonts w:ascii="仿宋_GB2312" w:eastAsia="仿宋_GB2312" w:hAnsi="仿宋"/>
          <w:color w:val="000000"/>
          <w:sz w:val="32"/>
          <w:szCs w:val="32"/>
        </w:rPr>
      </w:pPr>
    </w:p>
    <w:p w:rsidR="0024773E" w:rsidRPr="00021C43" w:rsidRDefault="0024773E" w:rsidP="00021C43">
      <w:pPr>
        <w:spacing w:line="600" w:lineRule="exact"/>
        <w:ind w:firstLineChars="200" w:firstLine="640"/>
        <w:jc w:val="center"/>
        <w:rPr>
          <w:rFonts w:ascii="仿宋_GB2312" w:eastAsia="仿宋_GB2312" w:hAnsi="仿宋"/>
          <w:color w:val="000000"/>
          <w:sz w:val="32"/>
          <w:szCs w:val="32"/>
        </w:rPr>
      </w:pPr>
    </w:p>
    <w:p w:rsidR="0024773E" w:rsidRDefault="0024773E" w:rsidP="0024773E">
      <w:pPr>
        <w:spacing w:line="200" w:lineRule="exact"/>
        <w:ind w:firstLineChars="200" w:firstLine="640"/>
        <w:jc w:val="center"/>
        <w:rPr>
          <w:rFonts w:ascii="仿宋_GB2312" w:eastAsia="仿宋_GB2312" w:hAnsi="仿宋"/>
          <w:color w:val="000000"/>
          <w:sz w:val="32"/>
          <w:szCs w:val="32"/>
        </w:rPr>
      </w:pPr>
    </w:p>
    <w:p w:rsidR="0024773E" w:rsidRDefault="0024773E" w:rsidP="0024773E">
      <w:pPr>
        <w:spacing w:line="200" w:lineRule="exact"/>
        <w:ind w:firstLineChars="200" w:firstLine="640"/>
        <w:jc w:val="center"/>
        <w:rPr>
          <w:rFonts w:ascii="仿宋_GB2312" w:eastAsia="仿宋_GB2312" w:hAnsi="仿宋"/>
          <w:color w:val="000000"/>
          <w:sz w:val="32"/>
          <w:szCs w:val="32"/>
        </w:rPr>
      </w:pPr>
    </w:p>
    <w:p w:rsidR="0024773E" w:rsidRDefault="0024773E" w:rsidP="0024773E">
      <w:pPr>
        <w:spacing w:line="200" w:lineRule="exact"/>
        <w:ind w:firstLineChars="200" w:firstLine="640"/>
        <w:jc w:val="center"/>
        <w:rPr>
          <w:rFonts w:ascii="仿宋_GB2312" w:eastAsia="仿宋_GB2312" w:hAnsi="仿宋"/>
          <w:color w:val="000000"/>
          <w:sz w:val="32"/>
          <w:szCs w:val="32"/>
        </w:rPr>
      </w:pPr>
    </w:p>
    <w:p w:rsidR="00A705FA" w:rsidRDefault="00A705FA" w:rsidP="0024773E">
      <w:pPr>
        <w:spacing w:line="200" w:lineRule="exact"/>
        <w:ind w:firstLineChars="200" w:firstLine="640"/>
        <w:jc w:val="center"/>
        <w:rPr>
          <w:rFonts w:ascii="仿宋_GB2312" w:eastAsia="仿宋_GB2312" w:hAnsi="仿宋"/>
          <w:color w:val="000000"/>
          <w:sz w:val="32"/>
          <w:szCs w:val="32"/>
        </w:rPr>
      </w:pPr>
    </w:p>
    <w:p w:rsidR="00A705FA" w:rsidRDefault="00A705FA" w:rsidP="0024773E">
      <w:pPr>
        <w:spacing w:line="200" w:lineRule="exact"/>
        <w:ind w:firstLineChars="200" w:firstLine="640"/>
        <w:jc w:val="center"/>
        <w:rPr>
          <w:rFonts w:ascii="仿宋_GB2312" w:eastAsia="仿宋_GB2312" w:hAnsi="仿宋"/>
          <w:color w:val="000000"/>
          <w:sz w:val="32"/>
          <w:szCs w:val="32"/>
        </w:rPr>
      </w:pPr>
    </w:p>
    <w:p w:rsidR="00A705FA" w:rsidRDefault="00A705FA" w:rsidP="0024773E">
      <w:pPr>
        <w:spacing w:line="200" w:lineRule="exact"/>
        <w:ind w:firstLineChars="200" w:firstLine="640"/>
        <w:jc w:val="center"/>
        <w:rPr>
          <w:rFonts w:ascii="仿宋_GB2312" w:eastAsia="仿宋_GB2312" w:hAnsi="仿宋"/>
          <w:color w:val="000000"/>
          <w:sz w:val="32"/>
          <w:szCs w:val="32"/>
        </w:rPr>
      </w:pPr>
    </w:p>
    <w:p w:rsidR="00A705FA" w:rsidRDefault="00A705FA" w:rsidP="0024773E">
      <w:pPr>
        <w:spacing w:line="200" w:lineRule="exact"/>
        <w:ind w:firstLineChars="200" w:firstLine="640"/>
        <w:jc w:val="center"/>
        <w:rPr>
          <w:rFonts w:ascii="仿宋_GB2312" w:eastAsia="仿宋_GB2312" w:hAnsi="仿宋"/>
          <w:color w:val="000000"/>
          <w:sz w:val="32"/>
          <w:szCs w:val="32"/>
        </w:rPr>
      </w:pPr>
    </w:p>
    <w:p w:rsidR="00A705FA" w:rsidRDefault="00A705FA" w:rsidP="0024773E">
      <w:pPr>
        <w:spacing w:line="200" w:lineRule="exact"/>
        <w:ind w:firstLineChars="200" w:firstLine="640"/>
        <w:jc w:val="center"/>
        <w:rPr>
          <w:rFonts w:ascii="仿宋_GB2312" w:eastAsia="仿宋_GB2312" w:hAnsi="仿宋"/>
          <w:color w:val="000000"/>
          <w:sz w:val="32"/>
          <w:szCs w:val="32"/>
        </w:rPr>
      </w:pPr>
    </w:p>
    <w:p w:rsidR="00A705FA" w:rsidRDefault="00A705FA" w:rsidP="0024773E">
      <w:pPr>
        <w:spacing w:line="200" w:lineRule="exact"/>
        <w:ind w:firstLineChars="200" w:firstLine="640"/>
        <w:jc w:val="center"/>
        <w:rPr>
          <w:rFonts w:ascii="仿宋_GB2312" w:eastAsia="仿宋_GB2312" w:hAnsi="仿宋"/>
          <w:color w:val="000000"/>
          <w:sz w:val="32"/>
          <w:szCs w:val="32"/>
        </w:rPr>
      </w:pPr>
    </w:p>
    <w:p w:rsidR="00A705FA" w:rsidRDefault="00A705FA" w:rsidP="0024773E">
      <w:pPr>
        <w:spacing w:line="200" w:lineRule="exact"/>
        <w:ind w:firstLineChars="200" w:firstLine="640"/>
        <w:jc w:val="center"/>
        <w:rPr>
          <w:rFonts w:ascii="仿宋_GB2312" w:eastAsia="仿宋_GB2312" w:hAnsi="仿宋"/>
          <w:color w:val="000000"/>
          <w:sz w:val="32"/>
          <w:szCs w:val="32"/>
        </w:rPr>
      </w:pPr>
    </w:p>
    <w:p w:rsidR="00A705FA" w:rsidRDefault="00A705FA" w:rsidP="0024773E">
      <w:pPr>
        <w:spacing w:line="200" w:lineRule="exact"/>
        <w:ind w:firstLineChars="200" w:firstLine="640"/>
        <w:jc w:val="center"/>
        <w:rPr>
          <w:rFonts w:ascii="仿宋_GB2312" w:eastAsia="仿宋_GB2312" w:hAnsi="仿宋"/>
          <w:color w:val="000000"/>
          <w:sz w:val="32"/>
          <w:szCs w:val="32"/>
        </w:rPr>
      </w:pPr>
    </w:p>
    <w:p w:rsidR="00A705FA" w:rsidRDefault="00A705FA" w:rsidP="0024773E">
      <w:pPr>
        <w:spacing w:line="200" w:lineRule="exact"/>
        <w:ind w:firstLineChars="200" w:firstLine="640"/>
        <w:jc w:val="center"/>
        <w:rPr>
          <w:rFonts w:ascii="仿宋_GB2312" w:eastAsia="仿宋_GB2312" w:hAnsi="仿宋"/>
          <w:color w:val="000000"/>
          <w:sz w:val="32"/>
          <w:szCs w:val="32"/>
        </w:rPr>
      </w:pPr>
    </w:p>
    <w:p w:rsidR="00A705FA" w:rsidRDefault="00A705FA" w:rsidP="0024773E">
      <w:pPr>
        <w:spacing w:line="200" w:lineRule="exact"/>
        <w:ind w:firstLineChars="200" w:firstLine="640"/>
        <w:jc w:val="center"/>
        <w:rPr>
          <w:rFonts w:ascii="仿宋_GB2312" w:eastAsia="仿宋_GB2312" w:hAnsi="仿宋"/>
          <w:color w:val="000000"/>
          <w:sz w:val="32"/>
          <w:szCs w:val="32"/>
        </w:rPr>
      </w:pPr>
    </w:p>
    <w:p w:rsidR="00A705FA" w:rsidRDefault="00A705FA" w:rsidP="0024773E">
      <w:pPr>
        <w:spacing w:line="200" w:lineRule="exact"/>
        <w:ind w:firstLineChars="200" w:firstLine="640"/>
        <w:jc w:val="center"/>
        <w:rPr>
          <w:rFonts w:ascii="仿宋_GB2312" w:eastAsia="仿宋_GB2312" w:hAnsi="仿宋"/>
          <w:color w:val="000000"/>
          <w:sz w:val="32"/>
          <w:szCs w:val="32"/>
        </w:rPr>
      </w:pPr>
    </w:p>
    <w:p w:rsidR="00A705FA" w:rsidRDefault="00A705FA" w:rsidP="0024773E">
      <w:pPr>
        <w:spacing w:line="200" w:lineRule="exact"/>
        <w:ind w:firstLineChars="200" w:firstLine="640"/>
        <w:jc w:val="center"/>
        <w:rPr>
          <w:rFonts w:ascii="仿宋_GB2312" w:eastAsia="仿宋_GB2312" w:hAnsi="仿宋"/>
          <w:color w:val="000000"/>
          <w:sz w:val="32"/>
          <w:szCs w:val="32"/>
        </w:rPr>
      </w:pPr>
    </w:p>
    <w:p w:rsidR="00A705FA" w:rsidRDefault="00A705FA" w:rsidP="0024773E">
      <w:pPr>
        <w:spacing w:line="200" w:lineRule="exact"/>
        <w:ind w:firstLineChars="200" w:firstLine="640"/>
        <w:jc w:val="center"/>
        <w:rPr>
          <w:rFonts w:ascii="仿宋_GB2312" w:eastAsia="仿宋_GB2312" w:hAnsi="仿宋"/>
          <w:color w:val="000000"/>
          <w:sz w:val="32"/>
          <w:szCs w:val="32"/>
        </w:rPr>
      </w:pPr>
    </w:p>
    <w:p w:rsidR="00A705FA" w:rsidRDefault="00A705FA" w:rsidP="0024773E">
      <w:pPr>
        <w:spacing w:line="200" w:lineRule="exact"/>
        <w:ind w:firstLineChars="200" w:firstLine="640"/>
        <w:jc w:val="center"/>
        <w:rPr>
          <w:rFonts w:ascii="仿宋_GB2312" w:eastAsia="仿宋_GB2312" w:hAnsi="仿宋"/>
          <w:color w:val="000000"/>
          <w:sz w:val="32"/>
          <w:szCs w:val="32"/>
        </w:rPr>
      </w:pPr>
    </w:p>
    <w:p w:rsidR="00A705FA" w:rsidRDefault="00A705FA" w:rsidP="0024773E">
      <w:pPr>
        <w:spacing w:line="200" w:lineRule="exact"/>
        <w:ind w:firstLineChars="200" w:firstLine="640"/>
        <w:jc w:val="center"/>
        <w:rPr>
          <w:rFonts w:ascii="仿宋_GB2312" w:eastAsia="仿宋_GB2312" w:hAnsi="仿宋"/>
          <w:color w:val="000000"/>
          <w:sz w:val="32"/>
          <w:szCs w:val="32"/>
        </w:rPr>
      </w:pPr>
    </w:p>
    <w:p w:rsidR="00A705FA" w:rsidRDefault="00A705FA" w:rsidP="0024773E">
      <w:pPr>
        <w:spacing w:line="200" w:lineRule="exact"/>
        <w:ind w:firstLineChars="200" w:firstLine="640"/>
        <w:jc w:val="center"/>
        <w:rPr>
          <w:rFonts w:ascii="仿宋_GB2312" w:eastAsia="仿宋_GB2312" w:hAnsi="仿宋"/>
          <w:color w:val="000000"/>
          <w:sz w:val="32"/>
          <w:szCs w:val="32"/>
        </w:rPr>
      </w:pPr>
    </w:p>
    <w:p w:rsidR="00A705FA" w:rsidRDefault="00A705FA" w:rsidP="0024773E">
      <w:pPr>
        <w:spacing w:line="200" w:lineRule="exact"/>
        <w:ind w:firstLineChars="200" w:firstLine="640"/>
        <w:jc w:val="center"/>
        <w:rPr>
          <w:rFonts w:ascii="仿宋_GB2312" w:eastAsia="仿宋_GB2312" w:hAnsi="仿宋"/>
          <w:color w:val="000000"/>
          <w:sz w:val="32"/>
          <w:szCs w:val="32"/>
        </w:rPr>
      </w:pPr>
    </w:p>
    <w:p w:rsidR="00A705FA" w:rsidRDefault="00A705FA" w:rsidP="0024773E">
      <w:pPr>
        <w:spacing w:line="200" w:lineRule="exact"/>
        <w:ind w:firstLineChars="200" w:firstLine="640"/>
        <w:jc w:val="center"/>
        <w:rPr>
          <w:rFonts w:ascii="仿宋_GB2312" w:eastAsia="仿宋_GB2312" w:hAnsi="仿宋"/>
          <w:color w:val="000000"/>
          <w:sz w:val="32"/>
          <w:szCs w:val="32"/>
        </w:rPr>
      </w:pPr>
    </w:p>
    <w:p w:rsidR="0024773E" w:rsidRDefault="0024773E" w:rsidP="0024773E">
      <w:pPr>
        <w:spacing w:line="200" w:lineRule="exact"/>
        <w:ind w:firstLineChars="200" w:firstLine="640"/>
        <w:jc w:val="center"/>
        <w:rPr>
          <w:rFonts w:ascii="仿宋_GB2312" w:eastAsia="仿宋_GB2312" w:hAnsi="仿宋"/>
          <w:color w:val="000000"/>
          <w:sz w:val="32"/>
          <w:szCs w:val="32"/>
        </w:rPr>
      </w:pPr>
    </w:p>
    <w:p w:rsidR="00021C43" w:rsidRDefault="00021C43" w:rsidP="0024773E">
      <w:pPr>
        <w:spacing w:line="200" w:lineRule="exact"/>
        <w:ind w:firstLineChars="200" w:firstLine="640"/>
        <w:jc w:val="center"/>
        <w:rPr>
          <w:rFonts w:ascii="仿宋_GB2312" w:eastAsia="仿宋_GB2312" w:hAnsi="仿宋"/>
          <w:color w:val="000000"/>
          <w:sz w:val="32"/>
          <w:szCs w:val="32"/>
        </w:rPr>
      </w:pPr>
    </w:p>
    <w:p w:rsidR="00021C43" w:rsidRDefault="00021C43" w:rsidP="0024773E">
      <w:pPr>
        <w:spacing w:line="200" w:lineRule="exact"/>
        <w:ind w:firstLineChars="200" w:firstLine="640"/>
        <w:jc w:val="center"/>
        <w:rPr>
          <w:rFonts w:ascii="仿宋_GB2312" w:eastAsia="仿宋_GB2312" w:hAnsi="仿宋"/>
          <w:color w:val="000000"/>
          <w:sz w:val="32"/>
          <w:szCs w:val="32"/>
        </w:rPr>
      </w:pPr>
    </w:p>
    <w:p w:rsidR="00021C43" w:rsidRDefault="00021C43" w:rsidP="0024773E">
      <w:pPr>
        <w:spacing w:line="200" w:lineRule="exact"/>
        <w:ind w:firstLineChars="200" w:firstLine="640"/>
        <w:jc w:val="center"/>
        <w:rPr>
          <w:rFonts w:ascii="仿宋_GB2312" w:eastAsia="仿宋_GB2312" w:hAnsi="仿宋"/>
          <w:color w:val="000000"/>
          <w:sz w:val="32"/>
          <w:szCs w:val="32"/>
        </w:rPr>
      </w:pPr>
    </w:p>
    <w:p w:rsidR="00021C43" w:rsidRDefault="00021C43" w:rsidP="0024773E">
      <w:pPr>
        <w:spacing w:line="200" w:lineRule="exact"/>
        <w:ind w:firstLineChars="200" w:firstLine="640"/>
        <w:jc w:val="center"/>
        <w:rPr>
          <w:rFonts w:ascii="仿宋_GB2312" w:eastAsia="仿宋_GB2312" w:hAnsi="仿宋"/>
          <w:color w:val="000000"/>
          <w:sz w:val="32"/>
          <w:szCs w:val="32"/>
        </w:rPr>
      </w:pPr>
    </w:p>
    <w:p w:rsidR="00021C43" w:rsidRDefault="00021C43" w:rsidP="0024773E">
      <w:pPr>
        <w:spacing w:line="200" w:lineRule="exact"/>
        <w:ind w:firstLineChars="200" w:firstLine="640"/>
        <w:jc w:val="center"/>
        <w:rPr>
          <w:rFonts w:ascii="仿宋_GB2312" w:eastAsia="仿宋_GB2312" w:hAnsi="仿宋"/>
          <w:color w:val="000000"/>
          <w:sz w:val="32"/>
          <w:szCs w:val="32"/>
        </w:rPr>
      </w:pPr>
    </w:p>
    <w:p w:rsidR="00021C43" w:rsidRDefault="00021C43" w:rsidP="0024773E">
      <w:pPr>
        <w:spacing w:line="200" w:lineRule="exact"/>
        <w:ind w:firstLineChars="200" w:firstLine="640"/>
        <w:jc w:val="center"/>
        <w:rPr>
          <w:rFonts w:ascii="仿宋_GB2312" w:eastAsia="仿宋_GB2312" w:hAnsi="仿宋"/>
          <w:color w:val="000000"/>
          <w:sz w:val="32"/>
          <w:szCs w:val="32"/>
        </w:rPr>
      </w:pPr>
    </w:p>
    <w:p w:rsidR="00021C43" w:rsidRDefault="00021C43" w:rsidP="0024773E">
      <w:pPr>
        <w:spacing w:line="200" w:lineRule="exact"/>
        <w:ind w:firstLineChars="200" w:firstLine="640"/>
        <w:jc w:val="center"/>
        <w:rPr>
          <w:rFonts w:ascii="仿宋_GB2312" w:eastAsia="仿宋_GB2312" w:hAnsi="仿宋"/>
          <w:color w:val="000000"/>
          <w:sz w:val="32"/>
          <w:szCs w:val="32"/>
        </w:rPr>
      </w:pPr>
    </w:p>
    <w:p w:rsidR="00021C43" w:rsidRDefault="00021C43" w:rsidP="0024773E">
      <w:pPr>
        <w:spacing w:line="200" w:lineRule="exact"/>
        <w:ind w:firstLineChars="200" w:firstLine="640"/>
        <w:jc w:val="center"/>
        <w:rPr>
          <w:rFonts w:ascii="仿宋_GB2312" w:eastAsia="仿宋_GB2312" w:hAnsi="仿宋"/>
          <w:color w:val="000000"/>
          <w:sz w:val="32"/>
          <w:szCs w:val="32"/>
        </w:rPr>
      </w:pPr>
    </w:p>
    <w:p w:rsidR="00021C43" w:rsidRDefault="00021C43" w:rsidP="0024773E">
      <w:pPr>
        <w:spacing w:line="200" w:lineRule="exact"/>
        <w:ind w:firstLineChars="200" w:firstLine="640"/>
        <w:jc w:val="center"/>
        <w:rPr>
          <w:rFonts w:ascii="仿宋_GB2312" w:eastAsia="仿宋_GB2312" w:hAnsi="仿宋"/>
          <w:color w:val="000000"/>
          <w:sz w:val="32"/>
          <w:szCs w:val="32"/>
        </w:rPr>
      </w:pPr>
    </w:p>
    <w:p w:rsidR="00021C43" w:rsidRDefault="00021C43" w:rsidP="0024773E">
      <w:pPr>
        <w:spacing w:line="200" w:lineRule="exact"/>
        <w:ind w:firstLineChars="200" w:firstLine="640"/>
        <w:jc w:val="center"/>
        <w:rPr>
          <w:rFonts w:ascii="仿宋_GB2312" w:eastAsia="仿宋_GB2312" w:hAnsi="仿宋"/>
          <w:color w:val="000000"/>
          <w:sz w:val="32"/>
          <w:szCs w:val="32"/>
        </w:rPr>
      </w:pPr>
    </w:p>
    <w:p w:rsidR="00021C43" w:rsidRDefault="00021C43" w:rsidP="0024773E">
      <w:pPr>
        <w:spacing w:line="200" w:lineRule="exact"/>
        <w:ind w:firstLineChars="200" w:firstLine="640"/>
        <w:jc w:val="center"/>
        <w:rPr>
          <w:rFonts w:ascii="仿宋_GB2312" w:eastAsia="仿宋_GB2312" w:hAnsi="仿宋"/>
          <w:color w:val="000000"/>
          <w:sz w:val="32"/>
          <w:szCs w:val="32"/>
        </w:rPr>
      </w:pPr>
    </w:p>
    <w:p w:rsidR="00021C43" w:rsidRDefault="00021C43" w:rsidP="0024773E">
      <w:pPr>
        <w:spacing w:line="200" w:lineRule="exact"/>
        <w:ind w:firstLineChars="200" w:firstLine="640"/>
        <w:jc w:val="center"/>
        <w:rPr>
          <w:rFonts w:ascii="仿宋_GB2312" w:eastAsia="仿宋_GB2312" w:hAnsi="仿宋"/>
          <w:color w:val="000000"/>
          <w:sz w:val="32"/>
          <w:szCs w:val="32"/>
        </w:rPr>
      </w:pPr>
    </w:p>
    <w:p w:rsidR="00021C43" w:rsidRDefault="00021C43" w:rsidP="0024773E">
      <w:pPr>
        <w:spacing w:line="200" w:lineRule="exact"/>
        <w:ind w:firstLineChars="200" w:firstLine="640"/>
        <w:jc w:val="center"/>
        <w:rPr>
          <w:rFonts w:ascii="仿宋_GB2312" w:eastAsia="仿宋_GB2312" w:hAnsi="仿宋"/>
          <w:color w:val="000000"/>
          <w:sz w:val="32"/>
          <w:szCs w:val="32"/>
        </w:rPr>
      </w:pPr>
    </w:p>
    <w:p w:rsidR="00021C43" w:rsidRDefault="00021C43" w:rsidP="0024773E">
      <w:pPr>
        <w:spacing w:line="200" w:lineRule="exact"/>
        <w:ind w:firstLineChars="200" w:firstLine="640"/>
        <w:jc w:val="center"/>
        <w:rPr>
          <w:rFonts w:ascii="仿宋_GB2312" w:eastAsia="仿宋_GB2312" w:hAnsi="仿宋"/>
          <w:color w:val="000000"/>
          <w:sz w:val="32"/>
          <w:szCs w:val="32"/>
        </w:rPr>
      </w:pPr>
    </w:p>
    <w:p w:rsidR="00021C43" w:rsidRDefault="00021C43" w:rsidP="0024773E">
      <w:pPr>
        <w:spacing w:line="200" w:lineRule="exact"/>
        <w:ind w:firstLineChars="200" w:firstLine="640"/>
        <w:jc w:val="center"/>
        <w:rPr>
          <w:rFonts w:ascii="仿宋_GB2312" w:eastAsia="仿宋_GB2312" w:hAnsi="仿宋"/>
          <w:color w:val="000000"/>
          <w:sz w:val="32"/>
          <w:szCs w:val="32"/>
        </w:rPr>
      </w:pPr>
    </w:p>
    <w:p w:rsidR="00021C43" w:rsidRDefault="00021C43" w:rsidP="0024773E">
      <w:pPr>
        <w:spacing w:line="200" w:lineRule="exact"/>
        <w:ind w:firstLineChars="200" w:firstLine="640"/>
        <w:jc w:val="center"/>
        <w:rPr>
          <w:rFonts w:ascii="仿宋_GB2312" w:eastAsia="仿宋_GB2312" w:hAnsi="仿宋"/>
          <w:color w:val="000000"/>
          <w:sz w:val="32"/>
          <w:szCs w:val="32"/>
        </w:rPr>
      </w:pPr>
    </w:p>
    <w:p w:rsidR="00021C43" w:rsidRDefault="00021C43" w:rsidP="0024773E">
      <w:pPr>
        <w:spacing w:line="200" w:lineRule="exact"/>
        <w:ind w:firstLineChars="200" w:firstLine="640"/>
        <w:jc w:val="center"/>
        <w:rPr>
          <w:rFonts w:ascii="仿宋_GB2312" w:eastAsia="仿宋_GB2312" w:hAnsi="仿宋"/>
          <w:color w:val="000000"/>
          <w:sz w:val="32"/>
          <w:szCs w:val="32"/>
        </w:rPr>
      </w:pPr>
    </w:p>
    <w:p w:rsidR="00021C43" w:rsidRDefault="00021C43" w:rsidP="0024773E">
      <w:pPr>
        <w:spacing w:line="200" w:lineRule="exact"/>
        <w:ind w:firstLineChars="200" w:firstLine="640"/>
        <w:jc w:val="center"/>
        <w:rPr>
          <w:rFonts w:ascii="仿宋_GB2312" w:eastAsia="仿宋_GB2312" w:hAnsi="仿宋"/>
          <w:color w:val="000000"/>
          <w:sz w:val="32"/>
          <w:szCs w:val="32"/>
        </w:rPr>
      </w:pPr>
    </w:p>
    <w:p w:rsidR="00021C43" w:rsidRDefault="00021C43" w:rsidP="0024773E">
      <w:pPr>
        <w:spacing w:line="200" w:lineRule="exact"/>
        <w:ind w:firstLineChars="200" w:firstLine="640"/>
        <w:jc w:val="center"/>
        <w:rPr>
          <w:rFonts w:ascii="仿宋_GB2312" w:eastAsia="仿宋_GB2312" w:hAnsi="仿宋"/>
          <w:color w:val="000000"/>
          <w:sz w:val="32"/>
          <w:szCs w:val="32"/>
        </w:rPr>
      </w:pPr>
    </w:p>
    <w:p w:rsidR="00021C43" w:rsidRDefault="00021C43" w:rsidP="0024773E">
      <w:pPr>
        <w:spacing w:line="200" w:lineRule="exact"/>
        <w:ind w:firstLineChars="200" w:firstLine="640"/>
        <w:jc w:val="center"/>
        <w:rPr>
          <w:rFonts w:ascii="仿宋_GB2312" w:eastAsia="仿宋_GB2312" w:hAnsi="仿宋"/>
          <w:color w:val="000000"/>
          <w:sz w:val="32"/>
          <w:szCs w:val="32"/>
        </w:rPr>
      </w:pPr>
    </w:p>
    <w:p w:rsidR="00021C43" w:rsidRDefault="00021C43" w:rsidP="0024773E">
      <w:pPr>
        <w:spacing w:line="200" w:lineRule="exact"/>
        <w:ind w:firstLineChars="200" w:firstLine="640"/>
        <w:jc w:val="center"/>
        <w:rPr>
          <w:rFonts w:ascii="仿宋_GB2312" w:eastAsia="仿宋_GB2312" w:hAnsi="仿宋"/>
          <w:color w:val="000000"/>
          <w:sz w:val="32"/>
          <w:szCs w:val="32"/>
        </w:rPr>
      </w:pPr>
    </w:p>
    <w:p w:rsidR="00021C43" w:rsidRDefault="00021C43" w:rsidP="0024773E">
      <w:pPr>
        <w:spacing w:line="200" w:lineRule="exact"/>
        <w:ind w:firstLineChars="200" w:firstLine="640"/>
        <w:jc w:val="center"/>
        <w:rPr>
          <w:rFonts w:ascii="仿宋_GB2312" w:eastAsia="仿宋_GB2312" w:hAnsi="仿宋"/>
          <w:color w:val="000000"/>
          <w:sz w:val="32"/>
          <w:szCs w:val="32"/>
        </w:rPr>
      </w:pPr>
    </w:p>
    <w:p w:rsidR="00021C43" w:rsidRDefault="00021C43" w:rsidP="0024773E">
      <w:pPr>
        <w:spacing w:line="200" w:lineRule="exact"/>
        <w:ind w:firstLineChars="200" w:firstLine="640"/>
        <w:jc w:val="center"/>
        <w:rPr>
          <w:rFonts w:ascii="仿宋_GB2312" w:eastAsia="仿宋_GB2312" w:hAnsi="仿宋"/>
          <w:color w:val="000000"/>
          <w:sz w:val="32"/>
          <w:szCs w:val="32"/>
        </w:rPr>
      </w:pPr>
    </w:p>
    <w:p w:rsidR="00021C43" w:rsidRDefault="00021C43" w:rsidP="0024773E">
      <w:pPr>
        <w:spacing w:line="200" w:lineRule="exact"/>
        <w:ind w:firstLineChars="200" w:firstLine="640"/>
        <w:jc w:val="center"/>
        <w:rPr>
          <w:rFonts w:ascii="仿宋_GB2312" w:eastAsia="仿宋_GB2312" w:hAnsi="仿宋"/>
          <w:color w:val="000000"/>
          <w:sz w:val="32"/>
          <w:szCs w:val="32"/>
        </w:rPr>
      </w:pPr>
    </w:p>
    <w:p w:rsidR="00021C43" w:rsidRDefault="00021C43" w:rsidP="0024773E">
      <w:pPr>
        <w:spacing w:line="200" w:lineRule="exact"/>
        <w:ind w:firstLineChars="200" w:firstLine="640"/>
        <w:jc w:val="center"/>
        <w:rPr>
          <w:rFonts w:ascii="仿宋_GB2312" w:eastAsia="仿宋_GB2312" w:hAnsi="仿宋"/>
          <w:color w:val="000000"/>
          <w:sz w:val="32"/>
          <w:szCs w:val="32"/>
        </w:rPr>
      </w:pPr>
    </w:p>
    <w:p w:rsidR="00021C43" w:rsidRDefault="00021C43" w:rsidP="0024773E">
      <w:pPr>
        <w:spacing w:line="200" w:lineRule="exact"/>
        <w:ind w:firstLineChars="200" w:firstLine="640"/>
        <w:jc w:val="center"/>
        <w:rPr>
          <w:rFonts w:ascii="仿宋_GB2312" w:eastAsia="仿宋_GB2312" w:hAnsi="仿宋"/>
          <w:color w:val="000000"/>
          <w:sz w:val="32"/>
          <w:szCs w:val="32"/>
        </w:rPr>
      </w:pPr>
    </w:p>
    <w:p w:rsidR="00021C43" w:rsidRDefault="00021C43" w:rsidP="0024773E">
      <w:pPr>
        <w:spacing w:line="200" w:lineRule="exact"/>
        <w:ind w:firstLineChars="200" w:firstLine="640"/>
        <w:jc w:val="center"/>
        <w:rPr>
          <w:rFonts w:ascii="仿宋_GB2312" w:eastAsia="仿宋_GB2312" w:hAnsi="仿宋"/>
          <w:color w:val="000000"/>
          <w:sz w:val="32"/>
          <w:szCs w:val="32"/>
        </w:rPr>
      </w:pPr>
    </w:p>
    <w:p w:rsidR="00964AF2" w:rsidRDefault="00964AF2" w:rsidP="0024773E">
      <w:pPr>
        <w:spacing w:line="200" w:lineRule="exact"/>
        <w:ind w:firstLineChars="200" w:firstLine="640"/>
        <w:jc w:val="center"/>
        <w:rPr>
          <w:rFonts w:ascii="仿宋_GB2312" w:eastAsia="仿宋_GB2312" w:hAnsi="仿宋"/>
          <w:color w:val="000000"/>
          <w:sz w:val="32"/>
          <w:szCs w:val="32"/>
        </w:rPr>
      </w:pPr>
    </w:p>
    <w:p w:rsidR="00964AF2" w:rsidRDefault="00964AF2" w:rsidP="0024773E">
      <w:pPr>
        <w:spacing w:line="200" w:lineRule="exact"/>
        <w:ind w:firstLineChars="200" w:firstLine="640"/>
        <w:jc w:val="center"/>
        <w:rPr>
          <w:rFonts w:ascii="仿宋_GB2312" w:eastAsia="仿宋_GB2312" w:hAnsi="仿宋"/>
          <w:color w:val="000000"/>
          <w:sz w:val="32"/>
          <w:szCs w:val="32"/>
        </w:rPr>
      </w:pPr>
    </w:p>
    <w:p w:rsidR="00964AF2" w:rsidRDefault="00964AF2" w:rsidP="0024773E">
      <w:pPr>
        <w:spacing w:line="200" w:lineRule="exact"/>
        <w:ind w:firstLineChars="200" w:firstLine="640"/>
        <w:jc w:val="center"/>
        <w:rPr>
          <w:rFonts w:ascii="仿宋_GB2312" w:eastAsia="仿宋_GB2312" w:hAnsi="仿宋"/>
          <w:color w:val="000000"/>
          <w:sz w:val="32"/>
          <w:szCs w:val="32"/>
        </w:rPr>
      </w:pPr>
    </w:p>
    <w:p w:rsidR="00964AF2" w:rsidRDefault="00964AF2" w:rsidP="0024773E">
      <w:pPr>
        <w:spacing w:line="200" w:lineRule="exact"/>
        <w:ind w:firstLineChars="200" w:firstLine="640"/>
        <w:jc w:val="center"/>
        <w:rPr>
          <w:rFonts w:ascii="仿宋_GB2312" w:eastAsia="仿宋_GB2312" w:hAnsi="仿宋"/>
          <w:color w:val="000000"/>
          <w:sz w:val="32"/>
          <w:szCs w:val="32"/>
        </w:rPr>
      </w:pPr>
    </w:p>
    <w:p w:rsidR="00964AF2" w:rsidRDefault="00964AF2" w:rsidP="0024773E">
      <w:pPr>
        <w:spacing w:line="200" w:lineRule="exact"/>
        <w:ind w:firstLineChars="200" w:firstLine="640"/>
        <w:jc w:val="center"/>
        <w:rPr>
          <w:rFonts w:ascii="仿宋_GB2312" w:eastAsia="仿宋_GB2312" w:hAnsi="仿宋"/>
          <w:color w:val="000000"/>
          <w:sz w:val="32"/>
          <w:szCs w:val="32"/>
        </w:rPr>
      </w:pPr>
    </w:p>
    <w:p w:rsidR="00964AF2" w:rsidRDefault="00964AF2" w:rsidP="0024773E">
      <w:pPr>
        <w:spacing w:line="200" w:lineRule="exact"/>
        <w:ind w:firstLineChars="200" w:firstLine="640"/>
        <w:jc w:val="center"/>
        <w:rPr>
          <w:rFonts w:ascii="仿宋_GB2312" w:eastAsia="仿宋_GB2312" w:hAnsi="仿宋"/>
          <w:color w:val="000000"/>
          <w:sz w:val="32"/>
          <w:szCs w:val="32"/>
        </w:rPr>
      </w:pPr>
    </w:p>
    <w:p w:rsidR="00964AF2" w:rsidRDefault="00964AF2" w:rsidP="0024773E">
      <w:pPr>
        <w:spacing w:line="200" w:lineRule="exact"/>
        <w:ind w:firstLineChars="200" w:firstLine="640"/>
        <w:jc w:val="center"/>
        <w:rPr>
          <w:rFonts w:ascii="仿宋_GB2312" w:eastAsia="仿宋_GB2312" w:hAnsi="仿宋"/>
          <w:color w:val="000000"/>
          <w:sz w:val="32"/>
          <w:szCs w:val="32"/>
        </w:rPr>
      </w:pPr>
    </w:p>
    <w:p w:rsidR="00964AF2" w:rsidRDefault="00964AF2" w:rsidP="0024773E">
      <w:pPr>
        <w:spacing w:line="200" w:lineRule="exact"/>
        <w:ind w:firstLineChars="200" w:firstLine="640"/>
        <w:jc w:val="center"/>
        <w:rPr>
          <w:rFonts w:ascii="仿宋_GB2312" w:eastAsia="仿宋_GB2312" w:hAnsi="仿宋"/>
          <w:color w:val="000000"/>
          <w:sz w:val="32"/>
          <w:szCs w:val="32"/>
        </w:rPr>
      </w:pPr>
    </w:p>
    <w:p w:rsidR="00964AF2" w:rsidRDefault="00964AF2" w:rsidP="0024773E">
      <w:pPr>
        <w:spacing w:line="200" w:lineRule="exact"/>
        <w:ind w:firstLineChars="200" w:firstLine="640"/>
        <w:jc w:val="center"/>
        <w:rPr>
          <w:rFonts w:ascii="仿宋_GB2312" w:eastAsia="仿宋_GB2312" w:hAnsi="仿宋"/>
          <w:color w:val="000000"/>
          <w:sz w:val="32"/>
          <w:szCs w:val="32"/>
        </w:rPr>
      </w:pPr>
    </w:p>
    <w:p w:rsidR="00964AF2" w:rsidRDefault="00964AF2" w:rsidP="0024773E">
      <w:pPr>
        <w:spacing w:line="200" w:lineRule="exact"/>
        <w:ind w:firstLineChars="200" w:firstLine="640"/>
        <w:jc w:val="center"/>
        <w:rPr>
          <w:rFonts w:ascii="仿宋_GB2312" w:eastAsia="仿宋_GB2312" w:hAnsi="仿宋"/>
          <w:color w:val="000000"/>
          <w:sz w:val="32"/>
          <w:szCs w:val="32"/>
        </w:rPr>
      </w:pPr>
    </w:p>
    <w:p w:rsidR="00964AF2" w:rsidRDefault="00964AF2" w:rsidP="0024773E">
      <w:pPr>
        <w:spacing w:line="200" w:lineRule="exact"/>
        <w:ind w:firstLineChars="200" w:firstLine="640"/>
        <w:jc w:val="center"/>
        <w:rPr>
          <w:rFonts w:ascii="仿宋_GB2312" w:eastAsia="仿宋_GB2312" w:hAnsi="仿宋"/>
          <w:color w:val="000000"/>
          <w:sz w:val="32"/>
          <w:szCs w:val="32"/>
        </w:rPr>
      </w:pPr>
    </w:p>
    <w:p w:rsidR="00964AF2" w:rsidRDefault="00964AF2" w:rsidP="0024773E">
      <w:pPr>
        <w:spacing w:line="200" w:lineRule="exact"/>
        <w:ind w:firstLineChars="200" w:firstLine="640"/>
        <w:jc w:val="center"/>
        <w:rPr>
          <w:rFonts w:ascii="仿宋_GB2312" w:eastAsia="仿宋_GB2312" w:hAnsi="仿宋"/>
          <w:color w:val="000000"/>
          <w:sz w:val="32"/>
          <w:szCs w:val="32"/>
        </w:rPr>
      </w:pPr>
    </w:p>
    <w:p w:rsidR="00964AF2" w:rsidRDefault="00964AF2" w:rsidP="0024773E">
      <w:pPr>
        <w:spacing w:line="200" w:lineRule="exact"/>
        <w:ind w:firstLineChars="200" w:firstLine="640"/>
        <w:jc w:val="center"/>
        <w:rPr>
          <w:rFonts w:ascii="仿宋_GB2312" w:eastAsia="仿宋_GB2312" w:hAnsi="仿宋"/>
          <w:color w:val="000000"/>
          <w:sz w:val="32"/>
          <w:szCs w:val="32"/>
        </w:rPr>
      </w:pPr>
    </w:p>
    <w:p w:rsidR="00964AF2" w:rsidRDefault="00964AF2" w:rsidP="0024773E">
      <w:pPr>
        <w:spacing w:line="200" w:lineRule="exact"/>
        <w:ind w:firstLineChars="200" w:firstLine="640"/>
        <w:jc w:val="center"/>
        <w:rPr>
          <w:rFonts w:ascii="仿宋_GB2312" w:eastAsia="仿宋_GB2312" w:hAnsi="仿宋"/>
          <w:color w:val="000000"/>
          <w:sz w:val="32"/>
          <w:szCs w:val="32"/>
        </w:rPr>
      </w:pPr>
    </w:p>
    <w:p w:rsidR="00964AF2" w:rsidRDefault="00964AF2" w:rsidP="0024773E">
      <w:pPr>
        <w:spacing w:line="200" w:lineRule="exact"/>
        <w:ind w:firstLineChars="200" w:firstLine="640"/>
        <w:jc w:val="center"/>
        <w:rPr>
          <w:rFonts w:ascii="仿宋_GB2312" w:eastAsia="仿宋_GB2312" w:hAnsi="仿宋"/>
          <w:color w:val="000000"/>
          <w:sz w:val="32"/>
          <w:szCs w:val="32"/>
        </w:rPr>
      </w:pPr>
    </w:p>
    <w:p w:rsidR="00343E41" w:rsidRDefault="00343E41" w:rsidP="0024773E">
      <w:pPr>
        <w:spacing w:line="200" w:lineRule="exact"/>
        <w:ind w:firstLineChars="200" w:firstLine="640"/>
        <w:jc w:val="center"/>
        <w:rPr>
          <w:rFonts w:ascii="仿宋_GB2312" w:eastAsia="仿宋_GB2312" w:hAnsi="仿宋"/>
          <w:color w:val="000000"/>
          <w:sz w:val="32"/>
          <w:szCs w:val="32"/>
        </w:rPr>
      </w:pPr>
    </w:p>
    <w:p w:rsidR="00343E41" w:rsidRDefault="00343E41" w:rsidP="0024773E">
      <w:pPr>
        <w:spacing w:line="200" w:lineRule="exact"/>
        <w:ind w:firstLineChars="200" w:firstLine="640"/>
        <w:jc w:val="center"/>
        <w:rPr>
          <w:rFonts w:ascii="仿宋_GB2312" w:eastAsia="仿宋_GB2312" w:hAnsi="仿宋"/>
          <w:color w:val="000000"/>
          <w:sz w:val="32"/>
          <w:szCs w:val="32"/>
        </w:rPr>
      </w:pPr>
    </w:p>
    <w:p w:rsidR="00343E41" w:rsidRDefault="00343E41" w:rsidP="0024773E">
      <w:pPr>
        <w:spacing w:line="200" w:lineRule="exact"/>
        <w:ind w:firstLineChars="200" w:firstLine="640"/>
        <w:jc w:val="center"/>
        <w:rPr>
          <w:rFonts w:ascii="仿宋_GB2312" w:eastAsia="仿宋_GB2312" w:hAnsi="仿宋"/>
          <w:color w:val="000000"/>
          <w:sz w:val="32"/>
          <w:szCs w:val="32"/>
        </w:rPr>
      </w:pPr>
    </w:p>
    <w:p w:rsidR="00343E41" w:rsidRDefault="00343E41" w:rsidP="0024773E">
      <w:pPr>
        <w:spacing w:line="200" w:lineRule="exact"/>
        <w:ind w:firstLineChars="200" w:firstLine="640"/>
        <w:jc w:val="center"/>
        <w:rPr>
          <w:rFonts w:ascii="仿宋_GB2312" w:eastAsia="仿宋_GB2312" w:hAnsi="仿宋"/>
          <w:color w:val="000000"/>
          <w:sz w:val="32"/>
          <w:szCs w:val="32"/>
        </w:rPr>
      </w:pPr>
    </w:p>
    <w:p w:rsidR="00343E41" w:rsidRDefault="00343E41" w:rsidP="0024773E">
      <w:pPr>
        <w:spacing w:line="200" w:lineRule="exact"/>
        <w:ind w:firstLineChars="200" w:firstLine="640"/>
        <w:jc w:val="center"/>
        <w:rPr>
          <w:rFonts w:ascii="仿宋_GB2312" w:eastAsia="仿宋_GB2312" w:hAnsi="仿宋"/>
          <w:color w:val="000000"/>
          <w:sz w:val="32"/>
          <w:szCs w:val="32"/>
        </w:rPr>
      </w:pPr>
    </w:p>
    <w:p w:rsidR="00343E41" w:rsidRDefault="00343E41" w:rsidP="0024773E">
      <w:pPr>
        <w:spacing w:line="200" w:lineRule="exact"/>
        <w:ind w:firstLineChars="200" w:firstLine="640"/>
        <w:jc w:val="center"/>
        <w:rPr>
          <w:rFonts w:ascii="仿宋_GB2312" w:eastAsia="仿宋_GB2312" w:hAnsi="仿宋"/>
          <w:color w:val="000000"/>
          <w:sz w:val="32"/>
          <w:szCs w:val="32"/>
        </w:rPr>
      </w:pPr>
    </w:p>
    <w:p w:rsidR="00343E41" w:rsidRDefault="00343E41" w:rsidP="0024773E">
      <w:pPr>
        <w:spacing w:line="200" w:lineRule="exact"/>
        <w:ind w:firstLineChars="200" w:firstLine="640"/>
        <w:jc w:val="center"/>
        <w:rPr>
          <w:rFonts w:ascii="仿宋_GB2312" w:eastAsia="仿宋_GB2312" w:hAnsi="仿宋"/>
          <w:color w:val="000000"/>
          <w:sz w:val="32"/>
          <w:szCs w:val="32"/>
        </w:rPr>
      </w:pPr>
    </w:p>
    <w:p w:rsidR="00343E41" w:rsidRDefault="00343E41" w:rsidP="0024773E">
      <w:pPr>
        <w:spacing w:line="200" w:lineRule="exact"/>
        <w:ind w:firstLineChars="200" w:firstLine="640"/>
        <w:jc w:val="center"/>
        <w:rPr>
          <w:rFonts w:ascii="仿宋_GB2312" w:eastAsia="仿宋_GB2312" w:hAnsi="仿宋"/>
          <w:color w:val="000000"/>
          <w:sz w:val="32"/>
          <w:szCs w:val="32"/>
        </w:rPr>
      </w:pPr>
    </w:p>
    <w:p w:rsidR="00343E41" w:rsidRDefault="00343E41" w:rsidP="0024773E">
      <w:pPr>
        <w:spacing w:line="200" w:lineRule="exact"/>
        <w:ind w:firstLineChars="200" w:firstLine="640"/>
        <w:jc w:val="center"/>
        <w:rPr>
          <w:rFonts w:ascii="仿宋_GB2312" w:eastAsia="仿宋_GB2312" w:hAnsi="仿宋"/>
          <w:color w:val="000000"/>
          <w:sz w:val="32"/>
          <w:szCs w:val="32"/>
        </w:rPr>
      </w:pPr>
    </w:p>
    <w:p w:rsidR="00343E41" w:rsidRDefault="00343E41" w:rsidP="0024773E">
      <w:pPr>
        <w:spacing w:line="200" w:lineRule="exact"/>
        <w:ind w:firstLineChars="200" w:firstLine="640"/>
        <w:jc w:val="center"/>
        <w:rPr>
          <w:rFonts w:ascii="仿宋_GB2312" w:eastAsia="仿宋_GB2312" w:hAnsi="仿宋"/>
          <w:color w:val="000000"/>
          <w:sz w:val="32"/>
          <w:szCs w:val="32"/>
        </w:rPr>
      </w:pPr>
    </w:p>
    <w:p w:rsidR="00343E41" w:rsidRDefault="00343E41" w:rsidP="0024773E">
      <w:pPr>
        <w:spacing w:line="200" w:lineRule="exact"/>
        <w:ind w:firstLineChars="200" w:firstLine="640"/>
        <w:jc w:val="center"/>
        <w:rPr>
          <w:rFonts w:ascii="仿宋_GB2312" w:eastAsia="仿宋_GB2312" w:hAnsi="仿宋"/>
          <w:color w:val="000000"/>
          <w:sz w:val="32"/>
          <w:szCs w:val="32"/>
        </w:rPr>
      </w:pPr>
    </w:p>
    <w:p w:rsidR="00343E41" w:rsidRDefault="00343E41" w:rsidP="0024773E">
      <w:pPr>
        <w:spacing w:line="200" w:lineRule="exact"/>
        <w:ind w:firstLineChars="200" w:firstLine="640"/>
        <w:jc w:val="center"/>
        <w:rPr>
          <w:rFonts w:ascii="仿宋_GB2312" w:eastAsia="仿宋_GB2312" w:hAnsi="仿宋"/>
          <w:color w:val="000000"/>
          <w:sz w:val="32"/>
          <w:szCs w:val="32"/>
        </w:rPr>
      </w:pPr>
    </w:p>
    <w:p w:rsidR="00964AF2" w:rsidRDefault="00964AF2" w:rsidP="0024773E">
      <w:pPr>
        <w:spacing w:line="200" w:lineRule="exact"/>
        <w:ind w:firstLineChars="200" w:firstLine="640"/>
        <w:jc w:val="center"/>
        <w:rPr>
          <w:rFonts w:ascii="仿宋_GB2312" w:eastAsia="仿宋_GB2312" w:hAnsi="仿宋"/>
          <w:color w:val="000000"/>
          <w:sz w:val="32"/>
          <w:szCs w:val="32"/>
        </w:rPr>
      </w:pPr>
    </w:p>
    <w:p w:rsidR="00964AF2" w:rsidRDefault="00964AF2" w:rsidP="0024773E">
      <w:pPr>
        <w:spacing w:line="200" w:lineRule="exact"/>
        <w:ind w:firstLineChars="200" w:firstLine="640"/>
        <w:jc w:val="center"/>
        <w:rPr>
          <w:rFonts w:ascii="仿宋_GB2312" w:eastAsia="仿宋_GB2312" w:hAnsi="仿宋"/>
          <w:color w:val="000000"/>
          <w:sz w:val="32"/>
          <w:szCs w:val="32"/>
        </w:rPr>
      </w:pPr>
    </w:p>
    <w:p w:rsidR="00021C43" w:rsidRDefault="00021C43" w:rsidP="0024773E">
      <w:pPr>
        <w:spacing w:line="200" w:lineRule="exact"/>
        <w:ind w:firstLineChars="200" w:firstLine="640"/>
        <w:jc w:val="center"/>
        <w:rPr>
          <w:rFonts w:ascii="仿宋_GB2312" w:eastAsia="仿宋_GB2312" w:hAnsi="仿宋"/>
          <w:color w:val="000000"/>
          <w:sz w:val="32"/>
          <w:szCs w:val="32"/>
        </w:rPr>
      </w:pPr>
    </w:p>
    <w:p w:rsidR="00A24092" w:rsidRDefault="00A24092" w:rsidP="006D4553">
      <w:pPr>
        <w:spacing w:line="200" w:lineRule="exact"/>
        <w:rPr>
          <w:rFonts w:ascii="仿宋_GB2312" w:eastAsia="仿宋_GB2312" w:hAnsi="仿宋"/>
          <w:color w:val="000000"/>
          <w:sz w:val="32"/>
          <w:szCs w:val="32"/>
        </w:rPr>
      </w:pPr>
    </w:p>
    <w:p w:rsidR="0024773E" w:rsidRPr="00156E3D" w:rsidRDefault="0024773E" w:rsidP="00A24092">
      <w:pPr>
        <w:spacing w:line="200" w:lineRule="exact"/>
        <w:rPr>
          <w:rFonts w:ascii="仿宋_GB2312" w:eastAsia="仿宋_GB2312" w:hAnsi="仿宋"/>
          <w:color w:val="000000"/>
          <w:sz w:val="32"/>
          <w:szCs w:val="32"/>
        </w:rPr>
      </w:pPr>
    </w:p>
    <w:p w:rsidR="0024773E" w:rsidRPr="00910F3A" w:rsidRDefault="0024773E" w:rsidP="0024773E">
      <w:pPr>
        <w:spacing w:line="200" w:lineRule="exact"/>
        <w:ind w:right="-148"/>
        <w:rPr>
          <w:rFonts w:ascii="仿宋_GB2312" w:eastAsia="仿宋_GB2312"/>
          <w:color w:val="000000"/>
          <w:sz w:val="32"/>
          <w:u w:val="single"/>
        </w:rPr>
      </w:pPr>
      <w:r w:rsidRPr="00910F3A">
        <w:rPr>
          <w:rFonts w:ascii="仿宋_GB2312" w:eastAsia="仿宋_GB2312" w:hint="eastAsia"/>
          <w:color w:val="000000"/>
          <w:sz w:val="32"/>
          <w:u w:val="single"/>
        </w:rPr>
        <w:t xml:space="preserve">                                                       </w:t>
      </w:r>
    </w:p>
    <w:p w:rsidR="0024773E" w:rsidRPr="00343E41" w:rsidRDefault="0024773E" w:rsidP="0024773E">
      <w:pPr>
        <w:spacing w:line="320" w:lineRule="exact"/>
        <w:ind w:right="-148"/>
        <w:rPr>
          <w:rFonts w:ascii="仿宋_GB2312" w:eastAsia="仿宋_GB2312"/>
          <w:color w:val="000000"/>
          <w:sz w:val="32"/>
          <w:u w:val="single"/>
        </w:rPr>
      </w:pPr>
    </w:p>
    <w:p w:rsidR="0024773E" w:rsidRPr="00910F3A" w:rsidRDefault="0024773E" w:rsidP="0024773E">
      <w:pPr>
        <w:spacing w:line="320" w:lineRule="exact"/>
        <w:ind w:right="-424" w:firstLineChars="100" w:firstLine="280"/>
        <w:rPr>
          <w:rFonts w:ascii="仿宋_GB2312" w:eastAsia="仿宋_GB2312"/>
          <w:color w:val="000000"/>
          <w:sz w:val="28"/>
          <w:szCs w:val="28"/>
        </w:rPr>
      </w:pPr>
      <w:r w:rsidRPr="00910F3A">
        <w:rPr>
          <w:rFonts w:ascii="仿宋_GB2312" w:eastAsia="仿宋_GB2312" w:hint="eastAsia"/>
          <w:color w:val="000000"/>
          <w:sz w:val="28"/>
          <w:szCs w:val="28"/>
        </w:rPr>
        <w:t xml:space="preserve">东莞市中级人民法院办公室            </w:t>
      </w:r>
      <w:r w:rsidR="00A24092">
        <w:rPr>
          <w:rFonts w:ascii="仿宋_GB2312" w:eastAsia="仿宋_GB2312" w:hint="eastAsia"/>
          <w:color w:val="000000"/>
          <w:sz w:val="28"/>
          <w:szCs w:val="28"/>
        </w:rPr>
        <w:t xml:space="preserve"> </w:t>
      </w:r>
      <w:r w:rsidR="00FE70BD">
        <w:rPr>
          <w:rFonts w:ascii="仿宋_GB2312" w:eastAsia="仿宋_GB2312" w:hint="eastAsia"/>
          <w:color w:val="000000"/>
          <w:sz w:val="28"/>
          <w:szCs w:val="28"/>
        </w:rPr>
        <w:t xml:space="preserve"> </w:t>
      </w:r>
      <w:r w:rsidR="00964AF2">
        <w:rPr>
          <w:rFonts w:ascii="仿宋_GB2312" w:eastAsia="仿宋_GB2312" w:hint="eastAsia"/>
          <w:color w:val="000000"/>
          <w:sz w:val="28"/>
          <w:szCs w:val="28"/>
        </w:rPr>
        <w:t xml:space="preserve"> </w:t>
      </w:r>
      <w:r w:rsidRPr="00910F3A">
        <w:rPr>
          <w:rFonts w:ascii="仿宋_GB2312" w:eastAsia="仿宋_GB2312" w:hint="eastAsia"/>
          <w:color w:val="000000"/>
          <w:sz w:val="28"/>
          <w:szCs w:val="28"/>
        </w:rPr>
        <w:t>20</w:t>
      </w:r>
      <w:r>
        <w:rPr>
          <w:rFonts w:ascii="仿宋_GB2312" w:eastAsia="仿宋_GB2312"/>
          <w:color w:val="000000"/>
          <w:sz w:val="28"/>
          <w:szCs w:val="28"/>
        </w:rPr>
        <w:t>20</w:t>
      </w:r>
      <w:r w:rsidRPr="00910F3A">
        <w:rPr>
          <w:rFonts w:ascii="仿宋_GB2312" w:eastAsia="仿宋_GB2312" w:hint="eastAsia"/>
          <w:color w:val="000000"/>
          <w:sz w:val="28"/>
          <w:szCs w:val="28"/>
        </w:rPr>
        <w:t>年</w:t>
      </w:r>
      <w:r w:rsidR="00964AF2">
        <w:rPr>
          <w:rFonts w:ascii="仿宋_GB2312" w:eastAsia="仿宋_GB2312" w:hint="eastAsia"/>
          <w:color w:val="000000"/>
          <w:sz w:val="28"/>
          <w:szCs w:val="28"/>
        </w:rPr>
        <w:t>7</w:t>
      </w:r>
      <w:r w:rsidRPr="00910F3A">
        <w:rPr>
          <w:rFonts w:ascii="仿宋_GB2312" w:eastAsia="仿宋_GB2312" w:hint="eastAsia"/>
          <w:color w:val="000000"/>
          <w:sz w:val="28"/>
          <w:szCs w:val="28"/>
        </w:rPr>
        <w:t>月</w:t>
      </w:r>
      <w:r w:rsidR="00964AF2">
        <w:rPr>
          <w:rFonts w:ascii="仿宋_GB2312" w:eastAsia="仿宋_GB2312" w:hint="eastAsia"/>
          <w:color w:val="000000"/>
          <w:sz w:val="28"/>
          <w:szCs w:val="28"/>
        </w:rPr>
        <w:t>1</w:t>
      </w:r>
      <w:r w:rsidR="00343E41">
        <w:rPr>
          <w:rFonts w:ascii="仿宋_GB2312" w:eastAsia="仿宋_GB2312" w:hint="eastAsia"/>
          <w:color w:val="000000"/>
          <w:sz w:val="28"/>
          <w:szCs w:val="28"/>
        </w:rPr>
        <w:t>5</w:t>
      </w:r>
      <w:r w:rsidRPr="00910F3A">
        <w:rPr>
          <w:rFonts w:ascii="仿宋_GB2312" w:eastAsia="仿宋_GB2312" w:hint="eastAsia"/>
          <w:color w:val="000000"/>
          <w:sz w:val="28"/>
          <w:szCs w:val="28"/>
        </w:rPr>
        <w:t>日印发</w:t>
      </w:r>
    </w:p>
    <w:p w:rsidR="00222932" w:rsidRPr="0024773E" w:rsidRDefault="0024773E" w:rsidP="00310E07">
      <w:pPr>
        <w:spacing w:line="320" w:lineRule="exact"/>
        <w:ind w:right="-424"/>
        <w:rPr>
          <w:rFonts w:ascii="仿宋_GB2312" w:eastAsia="仿宋_GB2312"/>
          <w:color w:val="000000"/>
          <w:sz w:val="32"/>
          <w:u w:val="single"/>
        </w:rPr>
      </w:pPr>
      <w:r w:rsidRPr="00910F3A">
        <w:rPr>
          <w:rFonts w:ascii="仿宋_GB2312" w:eastAsia="仿宋_GB2312" w:hint="eastAsia"/>
          <w:color w:val="000000"/>
          <w:sz w:val="32"/>
          <w:u w:val="single"/>
        </w:rPr>
        <w:t xml:space="preserve">                                                       </w:t>
      </w:r>
    </w:p>
    <w:sectPr w:rsidR="00222932" w:rsidRPr="0024773E" w:rsidSect="00175CE2">
      <w:footerReference w:type="default" r:id="rId8"/>
      <w:pgSz w:w="11906" w:h="16838"/>
      <w:pgMar w:top="1588" w:right="1474" w:bottom="170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8F2" w:rsidRDefault="002578F2" w:rsidP="00801567">
      <w:pPr>
        <w:rPr>
          <w:rFonts w:cs="Times New Roman"/>
        </w:rPr>
      </w:pPr>
      <w:r>
        <w:rPr>
          <w:rFonts w:cs="Times New Roman"/>
        </w:rPr>
        <w:separator/>
      </w:r>
    </w:p>
  </w:endnote>
  <w:endnote w:type="continuationSeparator" w:id="0">
    <w:p w:rsidR="002578F2" w:rsidRDefault="002578F2" w:rsidP="0080156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康简标题宋">
    <w:altName w:val="Arial Unicode MS"/>
    <w:panose1 w:val="0201060900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703794"/>
      <w:docPartObj>
        <w:docPartGallery w:val="Page Numbers (Bottom of Page)"/>
        <w:docPartUnique/>
      </w:docPartObj>
    </w:sdtPr>
    <w:sdtEndPr>
      <w:rPr>
        <w:sz w:val="24"/>
        <w:szCs w:val="24"/>
      </w:rPr>
    </w:sdtEndPr>
    <w:sdtContent>
      <w:p w:rsidR="00343E41" w:rsidRPr="00343E41" w:rsidRDefault="00343E41">
        <w:pPr>
          <w:pStyle w:val="a4"/>
          <w:jc w:val="center"/>
          <w:rPr>
            <w:sz w:val="24"/>
            <w:szCs w:val="24"/>
          </w:rPr>
        </w:pPr>
        <w:r w:rsidRPr="00343E41">
          <w:rPr>
            <w:sz w:val="24"/>
            <w:szCs w:val="24"/>
          </w:rPr>
          <w:fldChar w:fldCharType="begin"/>
        </w:r>
        <w:r w:rsidRPr="00343E41">
          <w:rPr>
            <w:sz w:val="24"/>
            <w:szCs w:val="24"/>
          </w:rPr>
          <w:instrText>PAGE   \* MERGEFORMAT</w:instrText>
        </w:r>
        <w:r w:rsidRPr="00343E41">
          <w:rPr>
            <w:sz w:val="24"/>
            <w:szCs w:val="24"/>
          </w:rPr>
          <w:fldChar w:fldCharType="separate"/>
        </w:r>
        <w:r w:rsidR="007071E5" w:rsidRPr="007071E5">
          <w:rPr>
            <w:noProof/>
            <w:sz w:val="24"/>
            <w:szCs w:val="24"/>
            <w:lang w:val="zh-CN"/>
          </w:rPr>
          <w:t>-</w:t>
        </w:r>
        <w:r w:rsidR="007071E5">
          <w:rPr>
            <w:noProof/>
            <w:sz w:val="24"/>
            <w:szCs w:val="24"/>
          </w:rPr>
          <w:t xml:space="preserve"> 1 -</w:t>
        </w:r>
        <w:r w:rsidRPr="00343E41">
          <w:rPr>
            <w:sz w:val="24"/>
            <w:szCs w:val="24"/>
          </w:rPr>
          <w:fldChar w:fldCharType="end"/>
        </w:r>
      </w:p>
    </w:sdtContent>
  </w:sdt>
  <w:p w:rsidR="00343E41" w:rsidRDefault="00343E4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932" w:rsidRPr="00175CE2" w:rsidRDefault="00F80C75" w:rsidP="00893234">
    <w:pPr>
      <w:pStyle w:val="a4"/>
      <w:framePr w:wrap="auto" w:vAnchor="text" w:hAnchor="page" w:x="5536" w:y="-220"/>
      <w:rPr>
        <w:rStyle w:val="a5"/>
        <w:rFonts w:cs="Times New Roman"/>
        <w:sz w:val="28"/>
        <w:szCs w:val="28"/>
      </w:rPr>
    </w:pPr>
    <w:r w:rsidRPr="00175CE2">
      <w:rPr>
        <w:rStyle w:val="a5"/>
        <w:sz w:val="28"/>
        <w:szCs w:val="28"/>
      </w:rPr>
      <w:fldChar w:fldCharType="begin"/>
    </w:r>
    <w:r w:rsidR="00222932" w:rsidRPr="00175CE2">
      <w:rPr>
        <w:rStyle w:val="a5"/>
        <w:sz w:val="28"/>
        <w:szCs w:val="28"/>
      </w:rPr>
      <w:instrText xml:space="preserve">PAGE  </w:instrText>
    </w:r>
    <w:r w:rsidRPr="00175CE2">
      <w:rPr>
        <w:rStyle w:val="a5"/>
        <w:sz w:val="28"/>
        <w:szCs w:val="28"/>
      </w:rPr>
      <w:fldChar w:fldCharType="separate"/>
    </w:r>
    <w:r w:rsidR="007071E5">
      <w:rPr>
        <w:rStyle w:val="a5"/>
        <w:noProof/>
        <w:sz w:val="28"/>
        <w:szCs w:val="28"/>
      </w:rPr>
      <w:t>- 10 -</w:t>
    </w:r>
    <w:r w:rsidRPr="00175CE2">
      <w:rPr>
        <w:rStyle w:val="a5"/>
        <w:sz w:val="28"/>
        <w:szCs w:val="28"/>
      </w:rPr>
      <w:fldChar w:fldCharType="end"/>
    </w:r>
  </w:p>
  <w:p w:rsidR="00222932" w:rsidRDefault="00222932" w:rsidP="00175CE2">
    <w:pPr>
      <w:pStyle w:val="a4"/>
      <w:ind w:right="360" w:firstLine="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8F2" w:rsidRDefault="002578F2" w:rsidP="00801567">
      <w:pPr>
        <w:rPr>
          <w:rFonts w:cs="Times New Roman"/>
        </w:rPr>
      </w:pPr>
      <w:r>
        <w:rPr>
          <w:rFonts w:cs="Times New Roman"/>
        </w:rPr>
        <w:separator/>
      </w:r>
    </w:p>
  </w:footnote>
  <w:footnote w:type="continuationSeparator" w:id="0">
    <w:p w:rsidR="002578F2" w:rsidRDefault="002578F2" w:rsidP="0080156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41D"/>
    <w:rsid w:val="000135AF"/>
    <w:rsid w:val="00021C43"/>
    <w:rsid w:val="0005324C"/>
    <w:rsid w:val="00083919"/>
    <w:rsid w:val="000A6F07"/>
    <w:rsid w:val="000F4662"/>
    <w:rsid w:val="0013501C"/>
    <w:rsid w:val="00144A7C"/>
    <w:rsid w:val="001706AF"/>
    <w:rsid w:val="001750EA"/>
    <w:rsid w:val="00175CE2"/>
    <w:rsid w:val="001812DE"/>
    <w:rsid w:val="00181370"/>
    <w:rsid w:val="001B4D28"/>
    <w:rsid w:val="001D41FE"/>
    <w:rsid w:val="001F0EC4"/>
    <w:rsid w:val="002118D8"/>
    <w:rsid w:val="00217B47"/>
    <w:rsid w:val="00222932"/>
    <w:rsid w:val="0022418C"/>
    <w:rsid w:val="0024773E"/>
    <w:rsid w:val="00255E23"/>
    <w:rsid w:val="002578F2"/>
    <w:rsid w:val="00295D75"/>
    <w:rsid w:val="002A2B42"/>
    <w:rsid w:val="002A35CA"/>
    <w:rsid w:val="002A689A"/>
    <w:rsid w:val="002D62AA"/>
    <w:rsid w:val="002E4B62"/>
    <w:rsid w:val="003028C4"/>
    <w:rsid w:val="00310E07"/>
    <w:rsid w:val="00312E97"/>
    <w:rsid w:val="003413E1"/>
    <w:rsid w:val="00343E41"/>
    <w:rsid w:val="00355424"/>
    <w:rsid w:val="00376E3D"/>
    <w:rsid w:val="0038377A"/>
    <w:rsid w:val="003A7813"/>
    <w:rsid w:val="003B3956"/>
    <w:rsid w:val="003E6377"/>
    <w:rsid w:val="00417BCC"/>
    <w:rsid w:val="0042031F"/>
    <w:rsid w:val="00421D6F"/>
    <w:rsid w:val="00455A5D"/>
    <w:rsid w:val="004800C1"/>
    <w:rsid w:val="004832C2"/>
    <w:rsid w:val="004926F8"/>
    <w:rsid w:val="004A532E"/>
    <w:rsid w:val="004D28F6"/>
    <w:rsid w:val="004F10A3"/>
    <w:rsid w:val="00502B17"/>
    <w:rsid w:val="0050348E"/>
    <w:rsid w:val="005048B8"/>
    <w:rsid w:val="005051FB"/>
    <w:rsid w:val="005309A6"/>
    <w:rsid w:val="0053442B"/>
    <w:rsid w:val="00564CC1"/>
    <w:rsid w:val="00583A27"/>
    <w:rsid w:val="005A7FFD"/>
    <w:rsid w:val="005E5882"/>
    <w:rsid w:val="00612824"/>
    <w:rsid w:val="006340E4"/>
    <w:rsid w:val="00643E94"/>
    <w:rsid w:val="00650EF1"/>
    <w:rsid w:val="0066034D"/>
    <w:rsid w:val="006B1C36"/>
    <w:rsid w:val="006D4553"/>
    <w:rsid w:val="007071E5"/>
    <w:rsid w:val="007A15A8"/>
    <w:rsid w:val="007B237F"/>
    <w:rsid w:val="007C49CA"/>
    <w:rsid w:val="007E4194"/>
    <w:rsid w:val="007F28A9"/>
    <w:rsid w:val="00801567"/>
    <w:rsid w:val="00812000"/>
    <w:rsid w:val="00850047"/>
    <w:rsid w:val="00863C18"/>
    <w:rsid w:val="00880763"/>
    <w:rsid w:val="00881402"/>
    <w:rsid w:val="00893234"/>
    <w:rsid w:val="008A7CC0"/>
    <w:rsid w:val="008B6EED"/>
    <w:rsid w:val="008C4DD0"/>
    <w:rsid w:val="008C5628"/>
    <w:rsid w:val="00901C18"/>
    <w:rsid w:val="009366C3"/>
    <w:rsid w:val="00964AF2"/>
    <w:rsid w:val="0098741D"/>
    <w:rsid w:val="00A117B9"/>
    <w:rsid w:val="00A17016"/>
    <w:rsid w:val="00A24092"/>
    <w:rsid w:val="00A32FAD"/>
    <w:rsid w:val="00A34E4B"/>
    <w:rsid w:val="00A40EC1"/>
    <w:rsid w:val="00A63C16"/>
    <w:rsid w:val="00A705FA"/>
    <w:rsid w:val="00A92D79"/>
    <w:rsid w:val="00AA7AD0"/>
    <w:rsid w:val="00AC3818"/>
    <w:rsid w:val="00B02D7F"/>
    <w:rsid w:val="00B16962"/>
    <w:rsid w:val="00B20030"/>
    <w:rsid w:val="00B27733"/>
    <w:rsid w:val="00B549D5"/>
    <w:rsid w:val="00B61053"/>
    <w:rsid w:val="00B72C29"/>
    <w:rsid w:val="00B76199"/>
    <w:rsid w:val="00BE6857"/>
    <w:rsid w:val="00C21B3C"/>
    <w:rsid w:val="00C32F1F"/>
    <w:rsid w:val="00C50608"/>
    <w:rsid w:val="00C55091"/>
    <w:rsid w:val="00CA4A04"/>
    <w:rsid w:val="00CB79BA"/>
    <w:rsid w:val="00CE3B5B"/>
    <w:rsid w:val="00CF5650"/>
    <w:rsid w:val="00CF7473"/>
    <w:rsid w:val="00D101FC"/>
    <w:rsid w:val="00D32081"/>
    <w:rsid w:val="00D32F3E"/>
    <w:rsid w:val="00D411D6"/>
    <w:rsid w:val="00D4331B"/>
    <w:rsid w:val="00D906B7"/>
    <w:rsid w:val="00DB1B16"/>
    <w:rsid w:val="00DC720C"/>
    <w:rsid w:val="00DD7B39"/>
    <w:rsid w:val="00E03530"/>
    <w:rsid w:val="00E038B7"/>
    <w:rsid w:val="00E049DE"/>
    <w:rsid w:val="00E176B2"/>
    <w:rsid w:val="00E2732E"/>
    <w:rsid w:val="00E36B2D"/>
    <w:rsid w:val="00E45BD9"/>
    <w:rsid w:val="00E52935"/>
    <w:rsid w:val="00E64125"/>
    <w:rsid w:val="00EA0FFF"/>
    <w:rsid w:val="00EC55D8"/>
    <w:rsid w:val="00EF3D52"/>
    <w:rsid w:val="00EF6F1D"/>
    <w:rsid w:val="00F05B1F"/>
    <w:rsid w:val="00F06D34"/>
    <w:rsid w:val="00F23417"/>
    <w:rsid w:val="00F26F4A"/>
    <w:rsid w:val="00F7236B"/>
    <w:rsid w:val="00F80C75"/>
    <w:rsid w:val="00F866D0"/>
    <w:rsid w:val="00FC0D9B"/>
    <w:rsid w:val="00FE35A2"/>
    <w:rsid w:val="00FE7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qFormat="1"/>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41D"/>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8015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801567"/>
    <w:rPr>
      <w:rFonts w:ascii="Calibri" w:eastAsia="宋体" w:hAnsi="Calibri" w:cs="Calibri"/>
      <w:sz w:val="18"/>
      <w:szCs w:val="18"/>
    </w:rPr>
  </w:style>
  <w:style w:type="paragraph" w:styleId="a4">
    <w:name w:val="footer"/>
    <w:basedOn w:val="a"/>
    <w:link w:val="Char0"/>
    <w:uiPriority w:val="99"/>
    <w:qFormat/>
    <w:rsid w:val="00801567"/>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801567"/>
    <w:rPr>
      <w:rFonts w:ascii="Calibri" w:eastAsia="宋体" w:hAnsi="Calibri" w:cs="Calibri"/>
      <w:sz w:val="18"/>
      <w:szCs w:val="18"/>
    </w:rPr>
  </w:style>
  <w:style w:type="paragraph" w:customStyle="1" w:styleId="CharChar2CharCharCharCharCharChar">
    <w:name w:val="Char Char2 Char Char Char Char Char Char"/>
    <w:basedOn w:val="a"/>
    <w:uiPriority w:val="99"/>
    <w:rsid w:val="00310E07"/>
    <w:pPr>
      <w:widowControl/>
      <w:spacing w:after="160" w:line="240" w:lineRule="exact"/>
      <w:jc w:val="left"/>
    </w:pPr>
    <w:rPr>
      <w:rFonts w:ascii="Verdana" w:hAnsi="Verdana" w:cs="Verdana"/>
      <w:kern w:val="0"/>
      <w:sz w:val="20"/>
      <w:szCs w:val="20"/>
      <w:lang w:eastAsia="en-US"/>
    </w:rPr>
  </w:style>
  <w:style w:type="character" w:styleId="a5">
    <w:name w:val="page number"/>
    <w:basedOn w:val="a0"/>
    <w:uiPriority w:val="99"/>
    <w:rsid w:val="00310E07"/>
  </w:style>
  <w:style w:type="paragraph" w:styleId="a6">
    <w:name w:val="Balloon Text"/>
    <w:basedOn w:val="a"/>
    <w:link w:val="Char1"/>
    <w:uiPriority w:val="99"/>
    <w:semiHidden/>
    <w:unhideWhenUsed/>
    <w:rsid w:val="00E03530"/>
    <w:rPr>
      <w:sz w:val="18"/>
      <w:szCs w:val="18"/>
    </w:rPr>
  </w:style>
  <w:style w:type="character" w:customStyle="1" w:styleId="Char1">
    <w:name w:val="批注框文本 Char"/>
    <w:basedOn w:val="a0"/>
    <w:link w:val="a6"/>
    <w:uiPriority w:val="99"/>
    <w:semiHidden/>
    <w:rsid w:val="00E03530"/>
    <w:rPr>
      <w:rFonts w:cs="Calibri"/>
      <w:kern w:val="2"/>
      <w:sz w:val="18"/>
      <w:szCs w:val="18"/>
    </w:rPr>
  </w:style>
  <w:style w:type="paragraph" w:styleId="a7">
    <w:name w:val="List Paragraph"/>
    <w:basedOn w:val="a"/>
    <w:uiPriority w:val="99"/>
    <w:qFormat/>
    <w:rsid w:val="00B76199"/>
    <w:pPr>
      <w:ind w:firstLineChars="200" w:firstLine="420"/>
    </w:pPr>
    <w:rPr>
      <w:rFonts w:ascii="Times New Roman" w:hAnsi="Times New Roman" w:cs="Times New Roman"/>
    </w:rPr>
  </w:style>
  <w:style w:type="paragraph" w:customStyle="1" w:styleId="1">
    <w:name w:val="列出段落1"/>
    <w:basedOn w:val="a"/>
    <w:uiPriority w:val="99"/>
    <w:rsid w:val="00B76199"/>
    <w:pPr>
      <w:ind w:firstLineChars="200" w:firstLine="420"/>
    </w:pPr>
  </w:style>
  <w:style w:type="paragraph" w:styleId="a8">
    <w:name w:val="Date"/>
    <w:basedOn w:val="a"/>
    <w:next w:val="a"/>
    <w:link w:val="Char2"/>
    <w:uiPriority w:val="99"/>
    <w:semiHidden/>
    <w:unhideWhenUsed/>
    <w:rsid w:val="00B76199"/>
    <w:pPr>
      <w:ind w:leftChars="2500" w:left="100"/>
    </w:pPr>
  </w:style>
  <w:style w:type="character" w:customStyle="1" w:styleId="Char2">
    <w:name w:val="日期 Char"/>
    <w:basedOn w:val="a0"/>
    <w:link w:val="a8"/>
    <w:uiPriority w:val="99"/>
    <w:semiHidden/>
    <w:rsid w:val="00B76199"/>
    <w:rPr>
      <w:rFonts w:cs="Calibri"/>
      <w:kern w:val="2"/>
      <w:sz w:val="21"/>
      <w:szCs w:val="21"/>
    </w:rPr>
  </w:style>
  <w:style w:type="character" w:styleId="a9">
    <w:name w:val="Strong"/>
    <w:qFormat/>
    <w:locked/>
    <w:rsid w:val="00021C43"/>
    <w:rPr>
      <w:b/>
    </w:rPr>
  </w:style>
  <w:style w:type="paragraph" w:customStyle="1" w:styleId="aa">
    <w:name w:val="正式标题"/>
    <w:basedOn w:val="a"/>
    <w:rsid w:val="006D4553"/>
    <w:pPr>
      <w:jc w:val="center"/>
    </w:pPr>
    <w:rPr>
      <w:rFonts w:ascii="Times New Roman" w:eastAsia="黑体" w:hAnsi="Times New Roman" w:cs="Times New Roman"/>
      <w:b/>
      <w:sz w:val="44"/>
      <w:szCs w:val="20"/>
    </w:rPr>
  </w:style>
  <w:style w:type="paragraph" w:styleId="ab">
    <w:name w:val="Normal (Web)"/>
    <w:basedOn w:val="a"/>
    <w:qFormat/>
    <w:rsid w:val="00964AF2"/>
    <w:pPr>
      <w:spacing w:before="100" w:beforeAutospacing="1" w:after="100" w:afterAutospacing="1"/>
      <w:jc w:val="left"/>
    </w:pPr>
    <w:rPr>
      <w:rFonts w:cs="Times New Roman"/>
      <w:kern w:val="0"/>
      <w:sz w:val="24"/>
      <w:szCs w:val="24"/>
    </w:rPr>
  </w:style>
  <w:style w:type="paragraph" w:customStyle="1" w:styleId="ac">
    <w:name w:val="排版正文"/>
    <w:basedOn w:val="a"/>
    <w:qFormat/>
    <w:rsid w:val="00343E41"/>
    <w:pPr>
      <w:widowControl/>
      <w:spacing w:line="600" w:lineRule="exact"/>
      <w:ind w:firstLineChars="200" w:firstLine="420"/>
      <w:jc w:val="left"/>
    </w:pPr>
    <w:rPr>
      <w:rFonts w:ascii="Times New Roman" w:eastAsia="仿宋_GB2312" w:hAnsi="Times New Roman" w:cs="Times New Roman"/>
      <w:kern w:val="0"/>
      <w:sz w:val="32"/>
      <w:szCs w:val="32"/>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qFormat="1"/>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41D"/>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8015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801567"/>
    <w:rPr>
      <w:rFonts w:ascii="Calibri" w:eastAsia="宋体" w:hAnsi="Calibri" w:cs="Calibri"/>
      <w:sz w:val="18"/>
      <w:szCs w:val="18"/>
    </w:rPr>
  </w:style>
  <w:style w:type="paragraph" w:styleId="a4">
    <w:name w:val="footer"/>
    <w:basedOn w:val="a"/>
    <w:link w:val="Char0"/>
    <w:uiPriority w:val="99"/>
    <w:qFormat/>
    <w:rsid w:val="00801567"/>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801567"/>
    <w:rPr>
      <w:rFonts w:ascii="Calibri" w:eastAsia="宋体" w:hAnsi="Calibri" w:cs="Calibri"/>
      <w:sz w:val="18"/>
      <w:szCs w:val="18"/>
    </w:rPr>
  </w:style>
  <w:style w:type="paragraph" w:customStyle="1" w:styleId="CharChar2CharCharCharCharCharChar">
    <w:name w:val="Char Char2 Char Char Char Char Char Char"/>
    <w:basedOn w:val="a"/>
    <w:uiPriority w:val="99"/>
    <w:rsid w:val="00310E07"/>
    <w:pPr>
      <w:widowControl/>
      <w:spacing w:after="160" w:line="240" w:lineRule="exact"/>
      <w:jc w:val="left"/>
    </w:pPr>
    <w:rPr>
      <w:rFonts w:ascii="Verdana" w:hAnsi="Verdana" w:cs="Verdana"/>
      <w:kern w:val="0"/>
      <w:sz w:val="20"/>
      <w:szCs w:val="20"/>
      <w:lang w:eastAsia="en-US"/>
    </w:rPr>
  </w:style>
  <w:style w:type="character" w:styleId="a5">
    <w:name w:val="page number"/>
    <w:basedOn w:val="a0"/>
    <w:uiPriority w:val="99"/>
    <w:rsid w:val="00310E07"/>
  </w:style>
  <w:style w:type="paragraph" w:styleId="a6">
    <w:name w:val="Balloon Text"/>
    <w:basedOn w:val="a"/>
    <w:link w:val="Char1"/>
    <w:uiPriority w:val="99"/>
    <w:semiHidden/>
    <w:unhideWhenUsed/>
    <w:rsid w:val="00E03530"/>
    <w:rPr>
      <w:sz w:val="18"/>
      <w:szCs w:val="18"/>
    </w:rPr>
  </w:style>
  <w:style w:type="character" w:customStyle="1" w:styleId="Char1">
    <w:name w:val="批注框文本 Char"/>
    <w:basedOn w:val="a0"/>
    <w:link w:val="a6"/>
    <w:uiPriority w:val="99"/>
    <w:semiHidden/>
    <w:rsid w:val="00E03530"/>
    <w:rPr>
      <w:rFonts w:cs="Calibri"/>
      <w:kern w:val="2"/>
      <w:sz w:val="18"/>
      <w:szCs w:val="18"/>
    </w:rPr>
  </w:style>
  <w:style w:type="paragraph" w:styleId="a7">
    <w:name w:val="List Paragraph"/>
    <w:basedOn w:val="a"/>
    <w:uiPriority w:val="99"/>
    <w:qFormat/>
    <w:rsid w:val="00B76199"/>
    <w:pPr>
      <w:ind w:firstLineChars="200" w:firstLine="420"/>
    </w:pPr>
    <w:rPr>
      <w:rFonts w:ascii="Times New Roman" w:hAnsi="Times New Roman" w:cs="Times New Roman"/>
    </w:rPr>
  </w:style>
  <w:style w:type="paragraph" w:customStyle="1" w:styleId="1">
    <w:name w:val="列出段落1"/>
    <w:basedOn w:val="a"/>
    <w:uiPriority w:val="99"/>
    <w:rsid w:val="00B76199"/>
    <w:pPr>
      <w:ind w:firstLineChars="200" w:firstLine="420"/>
    </w:pPr>
  </w:style>
  <w:style w:type="paragraph" w:styleId="a8">
    <w:name w:val="Date"/>
    <w:basedOn w:val="a"/>
    <w:next w:val="a"/>
    <w:link w:val="Char2"/>
    <w:uiPriority w:val="99"/>
    <w:semiHidden/>
    <w:unhideWhenUsed/>
    <w:rsid w:val="00B76199"/>
    <w:pPr>
      <w:ind w:leftChars="2500" w:left="100"/>
    </w:pPr>
  </w:style>
  <w:style w:type="character" w:customStyle="1" w:styleId="Char2">
    <w:name w:val="日期 Char"/>
    <w:basedOn w:val="a0"/>
    <w:link w:val="a8"/>
    <w:uiPriority w:val="99"/>
    <w:semiHidden/>
    <w:rsid w:val="00B76199"/>
    <w:rPr>
      <w:rFonts w:cs="Calibri"/>
      <w:kern w:val="2"/>
      <w:sz w:val="21"/>
      <w:szCs w:val="21"/>
    </w:rPr>
  </w:style>
  <w:style w:type="character" w:styleId="a9">
    <w:name w:val="Strong"/>
    <w:qFormat/>
    <w:locked/>
    <w:rsid w:val="00021C43"/>
    <w:rPr>
      <w:b/>
    </w:rPr>
  </w:style>
  <w:style w:type="paragraph" w:customStyle="1" w:styleId="aa">
    <w:name w:val="正式标题"/>
    <w:basedOn w:val="a"/>
    <w:rsid w:val="006D4553"/>
    <w:pPr>
      <w:jc w:val="center"/>
    </w:pPr>
    <w:rPr>
      <w:rFonts w:ascii="Times New Roman" w:eastAsia="黑体" w:hAnsi="Times New Roman" w:cs="Times New Roman"/>
      <w:b/>
      <w:sz w:val="44"/>
      <w:szCs w:val="20"/>
    </w:rPr>
  </w:style>
  <w:style w:type="paragraph" w:styleId="ab">
    <w:name w:val="Normal (Web)"/>
    <w:basedOn w:val="a"/>
    <w:qFormat/>
    <w:rsid w:val="00964AF2"/>
    <w:pPr>
      <w:spacing w:before="100" w:beforeAutospacing="1" w:after="100" w:afterAutospacing="1"/>
      <w:jc w:val="left"/>
    </w:pPr>
    <w:rPr>
      <w:rFonts w:cs="Times New Roman"/>
      <w:kern w:val="0"/>
      <w:sz w:val="24"/>
      <w:szCs w:val="24"/>
    </w:rPr>
  </w:style>
  <w:style w:type="paragraph" w:customStyle="1" w:styleId="ac">
    <w:name w:val="排版正文"/>
    <w:basedOn w:val="a"/>
    <w:qFormat/>
    <w:rsid w:val="00343E41"/>
    <w:pPr>
      <w:widowControl/>
      <w:spacing w:line="600" w:lineRule="exact"/>
      <w:ind w:firstLineChars="200" w:firstLine="420"/>
      <w:jc w:val="left"/>
    </w:pPr>
    <w:rPr>
      <w:rFonts w:ascii="Times New Roman" w:eastAsia="仿宋_GB2312" w:hAnsi="Times New Roman" w:cs="Times New Roman"/>
      <w:kern w:val="0"/>
      <w:sz w:val="32"/>
      <w:szCs w:val="3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662</Words>
  <Characters>3774</Characters>
  <Application>Microsoft Office Word</Application>
  <DocSecurity>0</DocSecurity>
  <Lines>31</Lines>
  <Paragraphs>8</Paragraphs>
  <ScaleCrop>false</ScaleCrop>
  <Company>Chinese ORG</Company>
  <LinksUpToDate>false</LinksUpToDate>
  <CharactersWithSpaces>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广东省东莞市中级人民法院</dc:title>
  <dc:creator>Chinese User</dc:creator>
  <cp:lastModifiedBy>NTKO</cp:lastModifiedBy>
  <cp:revision>6</cp:revision>
  <cp:lastPrinted>2020-07-15T07:49:00Z</cp:lastPrinted>
  <dcterms:created xsi:type="dcterms:W3CDTF">2020-07-15T02:54:00Z</dcterms:created>
  <dcterms:modified xsi:type="dcterms:W3CDTF">2020-07-15T08:01:00Z</dcterms:modified>
</cp:coreProperties>
</file>