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2022</w:t>
      </w:r>
      <w:r>
        <w:rPr>
          <w:rFonts w:hint="eastAsia" w:ascii="宋体" w:hAnsi="宋体" w:eastAsia="宋体" w:cs="宋体"/>
          <w:b/>
          <w:sz w:val="36"/>
          <w:szCs w:val="36"/>
        </w:rPr>
        <w:t>年1-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36"/>
          <w:szCs w:val="36"/>
        </w:rPr>
        <w:t>月东莞两级法院新收一审土地争议案件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100</w:t>
      </w:r>
      <w:r>
        <w:rPr>
          <w:rFonts w:hint="eastAsia" w:ascii="宋体" w:hAnsi="宋体" w:eastAsia="宋体" w:cs="宋体"/>
          <w:b/>
          <w:sz w:val="36"/>
          <w:szCs w:val="36"/>
        </w:rPr>
        <w:t>件。</w:t>
      </w:r>
    </w:p>
    <w:p>
      <w:pPr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71770" cy="3304540"/>
            <wp:effectExtent l="0" t="0" r="5080" b="1016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3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0"/>
          <w:szCs w:val="30"/>
          <w:lang w:val="en-US" w:eastAsia="zh-CN"/>
        </w:rPr>
      </w:pPr>
    </w:p>
    <w:p>
      <w:r>
        <w:drawing>
          <wp:inline distT="0" distB="0" distL="114300" distR="114300">
            <wp:extent cx="5257800" cy="2924175"/>
            <wp:effectExtent l="0" t="0" r="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2022年1-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月东莞两级法院审结一审土地争议案件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56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件。</w:t>
      </w:r>
    </w:p>
    <w:p/>
    <w:p/>
    <w:p>
      <w:r>
        <w:drawing>
          <wp:inline distT="0" distB="0" distL="114300" distR="114300">
            <wp:extent cx="5495925" cy="3343910"/>
            <wp:effectExtent l="0" t="0" r="9525" b="889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466715" cy="2942590"/>
            <wp:effectExtent l="0" t="0" r="63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6715" cy="294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403BF"/>
    <w:rsid w:val="000403BF"/>
    <w:rsid w:val="00127D5A"/>
    <w:rsid w:val="00434D54"/>
    <w:rsid w:val="004A7858"/>
    <w:rsid w:val="00510B81"/>
    <w:rsid w:val="00664DDE"/>
    <w:rsid w:val="007223CA"/>
    <w:rsid w:val="007D585B"/>
    <w:rsid w:val="0090741B"/>
    <w:rsid w:val="00C92E91"/>
    <w:rsid w:val="00EB41F5"/>
    <w:rsid w:val="01AA6CA3"/>
    <w:rsid w:val="0CD96C2E"/>
    <w:rsid w:val="17AE746C"/>
    <w:rsid w:val="1CAD2FF1"/>
    <w:rsid w:val="26507168"/>
    <w:rsid w:val="31176E2C"/>
    <w:rsid w:val="35FA563B"/>
    <w:rsid w:val="3BE5348D"/>
    <w:rsid w:val="3F704337"/>
    <w:rsid w:val="422A2392"/>
    <w:rsid w:val="54F323E5"/>
    <w:rsid w:val="570F5AC2"/>
    <w:rsid w:val="7F3673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16</Words>
  <Characters>94</Characters>
  <Lines>1</Lines>
  <Paragraphs>1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2020-09-07T07:28:00Z</dcterms:created>
  <dc:creator>Chinese User</dc:creator>
  <cp:lastModifiedBy>NTKO</cp:lastModifiedBy>
  <cp:lastPrinted>2022-08-23T06:13:26Z</cp:lastPrinted>
  <dcterms:modified xsi:type="dcterms:W3CDTF">2022-08-23T06:48:39Z</dcterms:modified>
  <dc:title>2021年1-6月东莞两级法院新收一审土地争议案件63件。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